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11 de mayo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el funcionamiento de la renta garantizada durante el estado de alarma y el refuerzo a nivel estatal en relación al ingreso mínimo vital , formulada por Ilmo. Sr. D. Mikel Buil García 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mayo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portavoz de la Agrupación Parlamentaria Foral Podemos Navarra, solicita que sea esta la pregunta de máxima actualidad dirigida a la Presidenta del Gobierno de Navarra para el próximo Pleno del 14 de mayo.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¿Cómo valora el gobierno el funcionamiento de la renta garantizada durante el estado de alarma y el refuerzo que se plantea a nivel estatal en relación con el ingreso mínimo vital?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8 de mayo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