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2020ko maiatzaren 11n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Adieraztea jakinaren gainean dagoela talde parlamentarioetako zenbait kidek aurkezturiko honako galdera hauek erretiratu direla: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10-19/POR-00154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10-19/POR-00180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10-19/POR-00193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10-19/POR-00196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10-19/POR-00207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10-19/POR-00208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10-19/POR-00209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10-19/POR-00210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10-19/POR-00213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10-19/POR-00216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10-19/POR-00217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10-19/POR-00227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10-19/POR-00231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10-19/POR-00246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10-19/POR-00263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10-19/POR-00267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10-19/POR-00269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10-19/POR-00300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10-19/POR-00307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10-19/POR-00309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10-20/POR-00029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10-20/POR-00049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10-20/POR-00066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10-20/POR-00067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10-20/POR-00070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10-20/POR-00080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10-20/POR-00081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10-20/POR-00091</w:t>
      </w:r>
    </w:p>
    <w:p>
      <w:pPr>
        <w:pStyle w:val="0"/>
        <w:spacing w:after="113.386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10-20/POR-00096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 </w:t>
      </w:r>
      <w:r>
        <w:rPr>
          <w:rStyle w:val="1"/>
        </w:rPr>
        <w:t xml:space="preserve">Erabaki hau Nafarroako Aldizkari Ofizialean argitaratzea.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 maiatzaren 11n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