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desarrollo de la economía circular,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oral, a fin de que sea respondida en el próximo Pleno de la Cámara del día 28 de mayo por parte de la Consejera de Desarrollo Rural y Medio Ambiente.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acciones concretas está realizando el Gobierno de Navarra para el desarrollo de la economía circular?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21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