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29 de junio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los procesos de fecundación in vitro del Departamento de Salud, formulada por el Ilmo. Sr. D. Mikel Buil García.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29 de junio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Parlamentario Foral adscrito al Grupo Parlamentario de Podemos-Ahal Dugu, al amparo de lo dispuesto en el Reglamento de esta Cámara presenta para su respuesta por escrito las siguientes preguntas al Departamento de Salud.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Según el informe del Defensor del Pueblo relativo al año 2019, varias quejas se agrupan en relación a la denegación o prolongación excesiva de los procesos de fecundación in vitro a cargo de su departamento.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¿Cuáles son las razones y cuántos casos se encuentran en situación de espera?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23 junio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