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julio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relación entre el número de habitantes residentes en Navarra y viviendas existentes,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julio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que sea respondida de manera escrita:</w:t>
      </w:r>
    </w:p>
    <w:p>
      <w:pPr>
        <w:pStyle w:val="0"/>
        <w:suppressAutoHyphens w:val="false"/>
        <w:rPr>
          <w:rStyle w:val="1"/>
        </w:rPr>
      </w:pPr>
      <w:r>
        <w:rPr>
          <w:rStyle w:val="1"/>
        </w:rPr>
        <w:t xml:space="preserve">Con respecto a la relación entre el número de habitantes residentes en Navarra y viviendas existentes, este parlamentario desea conocer:</w:t>
      </w:r>
    </w:p>
    <w:p>
      <w:pPr>
        <w:pStyle w:val="0"/>
        <w:suppressAutoHyphens w:val="false"/>
        <w:rPr>
          <w:rStyle w:val="1"/>
        </w:rPr>
      </w:pPr>
      <w:r>
        <w:rPr>
          <w:rStyle w:val="1"/>
        </w:rPr>
        <w:t xml:space="preserve">En qué situación comparativa (con otros territorios del estado y países europeos) se encuentra Navarra en esa relación y la incidencia que tiene ésta en las políticas de vivienda en Navarra.</w:t>
      </w:r>
    </w:p>
    <w:p>
      <w:pPr>
        <w:pStyle w:val="0"/>
        <w:suppressAutoHyphens w:val="false"/>
        <w:rPr>
          <w:rStyle w:val="1"/>
        </w:rPr>
      </w:pPr>
      <w:r>
        <w:rPr>
          <w:rStyle w:val="1"/>
        </w:rPr>
        <w:t xml:space="preserve">En Iruñea, a 1 de julio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