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de prevención y sensibilización dirigidas a colectivos de adolescentes y jóvenes para reducir la transmisión y nuevos contagios de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julio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spacing w:val="-1.919"/>
        </w:rPr>
      </w:pPr>
      <w:r>
        <w:rPr>
          <w:rStyle w:val="1"/>
          <w:spacing w:val="-1.919"/>
        </w:rPr>
        <w:t xml:space="preserve">Desde el inicio de la reducción de la restricción de movilidad en relación con el estado de alarma, comenzaron a producirse agrupaciones de jóvenes sin medidas de protección que podían convertirse en nuevos focos de contagio. Ante esta situación, ¿qué medidas de prevención y sensibilización dirigidas específicamente a colectivos de adolescentes y jóvenes ha implementado y va a implementar el Gobierno de Navarra a través del Instituto de Salud Pública y Laboral de Navarra para reducir la transmisión y nuevos contagios de covid-19?</w:t>
      </w:r>
    </w:p>
    <w:p>
      <w:pPr>
        <w:pStyle w:val="0"/>
        <w:suppressAutoHyphens w:val="false"/>
        <w:rPr>
          <w:rStyle w:val="1"/>
        </w:rPr>
      </w:pPr>
      <w:r>
        <w:rPr>
          <w:rStyle w:val="1"/>
        </w:rPr>
        <w:t xml:space="preserve">Pamplona, a 17 de julio de 2020</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