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agosto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España y a las Cortes Generales a proceder a la derogación del artículo 135 de la Constitución y de la Ley Orgánica 2/2012, de Estabilidad Presupuestaria y Sostenibilidad Financiera, presentada por el G.P. Mixto-Izquierda-Ezkerra.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agosto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Luisa De Simón Caballero, Portavoz del GM-Izquierda-Ezkerra, al amparo de lo establecido en el reglamento de la Cámara, y para su debate y votación en sesión de Pleno, formula la siguiente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Mientras no se derogue la legislación austericida impuesta por la UE y aprobada por los Gobiernos de España del PSOE y PP (artículo 135 de la Constitución y Ley de Estabilidad Presupuestaria) se nos seguirán imponiendo fuertes limitaciones a la aplicación de una política presupuestaria con prioridad social.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reforma del artículo 135 de la Constitución Española, la cual junto con PSOE y PP obtuvo únicamente el apoyo de UPN, supuso y es un ataque al interés general y a los derechos sociales de la ciudadanía. Por lo tanto su derogación es una exigencia y necesidad urgente.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otro lado, la Ley Orgánica 2/2012 de Estabilidad Presupuestaria y Sostenibilidad Financiera impone drásticas restricciones a la política presupuestaria de las Administraciones públicas. Se trata de una ley pensada y diseñada para maniatar los presupuestos e inversiones públicas.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Administraciones públicas de Navarra llevan años impedidas para utilizar sus remanentes de tesorería y superávit presupuestarios producto de una eficiente gestión en destinar estos fondos para sus necesarias inversiones, cuestión que ha vuelto a poner de manifiesto el reciente acuerdo entre el Gobierno del Estado y la Federación Española de Municipios y Provincias (FEMP).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Limita también la capacidad de endeudamiento de las Administraciones públicas, que es absolutamente necesario eliminar más en estos momentos de cara a financiar las medidas públicas sociales y sanitarias, así como la reconstrucción de los desastres económicos provocados por la covid-19.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al Gobierno de España y a las Cortes Generales a que procedan a la derogación del artículo 135 de la Constitución aprobada en 2011 e insta al Gobierno de Navarra a que apoye y solicite esta derogación.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Gobierno de España y a las Cortes Generales a que procedan a la derogación de la Ley Orgánica 2/2012, de Estabilidad Presupuestaria y Sostenibilidad Financiera, e insta al Gobierno de Navarra a que apoye y solicite esta derogación.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Luisa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