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aurkeztutako galdera, lantokiak ikuskatzeko eta langileen osasunerako eskubidea bermatzeko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irailaren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Txomin González Martínez jaunak, Legebiltzarreko Erregelamenduan ezarritakoaren babesean, honako galdera hau aurkezten du, Nafarroako Gobernuko Osasuneko kontseilari Santos Induráin andreak Legebiltzarraren Osoko Bilkuran erantzun dezan:</w:t>
      </w:r>
    </w:p>
    <w:p>
      <w:pPr>
        <w:pStyle w:val="0"/>
        <w:suppressAutoHyphens w:val="false"/>
        <w:rPr>
          <w:rStyle w:val="1"/>
        </w:rPr>
      </w:pPr>
      <w:r>
        <w:rPr>
          <w:rStyle w:val="1"/>
        </w:rPr>
        <w:t xml:space="preserve">Abuztuaren 27an, osteguna, COVID-19aren agerraldi bat detektatu da, 175 pertsona ukitzen dituena, Tuterako Uvesa enpresaren instalazioetan, eta horiei aurretik detektatutako beste 22 langile gehitu behar zaizkie. Osasun-administrazioak denbora darama agerraldi gehienen erantzukizuna leporatzen aisialdiko jarduerei eta jarduera pertsonalei, lan-inguruneko arriskuak gutxietsita. Kezkagarria iruditzen zaigu jakitea enpresa horrek ez dituela bere langileen osasuna bermatzeko beharrezko neurriak hartu.</w:t>
      </w:r>
    </w:p>
    <w:p>
      <w:pPr>
        <w:pStyle w:val="0"/>
        <w:suppressAutoHyphens w:val="false"/>
        <w:rPr>
          <w:rStyle w:val="1"/>
        </w:rPr>
      </w:pPr>
      <w:r>
        <w:rPr>
          <w:rStyle w:val="1"/>
        </w:rPr>
        <w:t xml:space="preserve">Enpresa horretan, langileen ordezkariek alarma-deiak eginak zituzten osasuna babesteko neurririk ez zegoelako, eta, horregatik, ezinbestekotzat jotzen dugu Osasun Departamentuak eta Nafarroako Osasun Publikoaren eta Lan Osasunaren Institutuak jarraipen zorrotza egitea eta gainbegiratzea ea betetzen diren lan-arloan osasuna bermatzeko indarrean dauden neurriak, bereziki, langile asko biltzen diren lantegietan.</w:t>
      </w:r>
    </w:p>
    <w:p>
      <w:pPr>
        <w:pStyle w:val="0"/>
        <w:suppressAutoHyphens w:val="false"/>
        <w:rPr>
          <w:rStyle w:val="1"/>
        </w:rPr>
      </w:pPr>
      <w:r>
        <w:rPr>
          <w:rStyle w:val="1"/>
        </w:rPr>
        <w:t xml:space="preserve">Hori dela eta, parlamentari honek hauxe jakin nahi du:</w:t>
      </w:r>
    </w:p>
    <w:p>
      <w:pPr>
        <w:pStyle w:val="0"/>
        <w:suppressAutoHyphens w:val="false"/>
        <w:rPr>
          <w:rStyle w:val="1"/>
        </w:rPr>
      </w:pPr>
      <w:r>
        <w:rPr>
          <w:rStyle w:val="1"/>
        </w:rPr>
        <w:t xml:space="preserve">Zer neurri ari da garatzen Osasun Departamentua, Nafarroako Osasun Publikoaren eta Lan Osasunaren Institutuaren bidez, lantokiak ikuskatzeko eta langileen osasunerako eskubidea bermatzeko? Eta zer neurri ezartzen ari dira Uvesa enpresako agerraldia kontrolatzeko eta dagozkion erantzukizunak eskatzeko?</w:t>
      </w:r>
    </w:p>
    <w:p>
      <w:pPr>
        <w:pStyle w:val="0"/>
        <w:suppressAutoHyphens w:val="false"/>
        <w:rPr>
          <w:rStyle w:val="1"/>
        </w:rPr>
      </w:pPr>
      <w:r>
        <w:rPr>
          <w:rStyle w:val="1"/>
        </w:rPr>
        <w:t xml:space="preserve">Iruñean, 2020ko abuztuaren 28an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