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 política que ha promovido y que va a llevar a cabo el Gobierno en relación con una asistencia integrada en atención sanitaria y sociosanitaria,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presenta para su debate en el Pleno una interpelación al Gobierno sobre la política que ha promovido y que va a llevar a cabo en relación con una asistencia integrada en atención sanitaria y sociosanitaria.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septiembre de 2020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