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366" w:rsidRDefault="005A6366" w:rsidP="005A6366">
      <w:pPr>
        <w:pStyle w:val="Estilo"/>
        <w:spacing w:after="200" w:line="320" w:lineRule="exact"/>
        <w:rPr>
          <w:sz w:val="28"/>
          <w:szCs w:val="28"/>
          <w:rFonts w:asciiTheme="minorHAnsi" w:hAnsiTheme="minorHAnsi"/>
        </w:rPr>
      </w:pPr>
      <w:r>
        <w:rPr>
          <w:sz w:val="28"/>
          <w:szCs w:val="28"/>
          <w:rFonts w:asciiTheme="minorHAnsi" w:hAnsiTheme="minorHAnsi"/>
        </w:rPr>
        <w:t xml:space="preserve">PES-00118</w:t>
      </w:r>
    </w:p>
    <w:p w:rsidR="005A6366" w:rsidRDefault="005A6366" w:rsidP="005A6366">
      <w:pPr>
        <w:pStyle w:val="Estilo"/>
        <w:spacing w:after="200" w:line="320" w:lineRule="exact"/>
        <w:rPr>
          <w:sz w:val="28"/>
          <w:szCs w:val="28"/>
          <w:rFonts w:asciiTheme="minorHAnsi" w:hAnsiTheme="minorHAnsi"/>
        </w:rPr>
      </w:pPr>
      <w:r>
        <w:rPr>
          <w:sz w:val="28"/>
          <w:szCs w:val="28"/>
          <w:rFonts w:asciiTheme="minorHAnsi" w:hAnsiTheme="minorHAnsi"/>
        </w:rPr>
        <w:t xml:space="preserve">EH Bildu talde parlamentarioari atxikitako foru parlamentari Adolfo Araiz Flamarique jaunak galdera idatzia egin du (10-20/PES-00118), zeinean balorazio bat nahi baitu ekainaren 16an Elkarrizketa Sozialaren Mahaian lortutako akordioan honako egoera honetan dauden langileentzako konpentsazio-neurriari buruz: enplegu-erregulazioko espediente baten ondorioz lanaldia etenda edo murriztuta daukaten eta enpresak haien soldata % 100ekoa izateraino osatzen ez dien pertsonentzako ordain ekonomikoa, horren ondorioz lanbide arteko gutxieneko soldata jasotzera iristen ez direnean. Honako hau da Garapen Ekonomiko eta Enpresarialeko kontseilari Manu Ayerdi Olaizola jaunak horri buruz informatu beharrekoa:</w:t>
      </w:r>
    </w:p>
    <w:p w:rsidR="005A6366" w:rsidRDefault="005A6366" w:rsidP="005A6366">
      <w:pPr>
        <w:pStyle w:val="Estilo"/>
        <w:spacing w:after="200" w:line="320" w:lineRule="exact"/>
        <w:rPr>
          <w:sz w:val="28"/>
          <w:szCs w:val="28"/>
          <w:rFonts w:asciiTheme="minorHAnsi" w:hAnsiTheme="minorHAnsi"/>
        </w:rPr>
      </w:pPr>
      <w:r>
        <w:rPr>
          <w:sz w:val="28"/>
          <w:szCs w:val="28"/>
          <w:rFonts w:asciiTheme="minorHAnsi" w:hAnsiTheme="minorHAnsi"/>
        </w:rPr>
        <w:t xml:space="preserve">Elkarrizketa Sozialerako Kontseiluaren 2020ko ekainaren 16ko akordio-dokumentuak honako hau jasotzen du:</w:t>
      </w:r>
      <w:r>
        <w:rPr>
          <w:sz w:val="28"/>
          <w:szCs w:val="28"/>
          <w:rFonts w:asciiTheme="minorHAnsi" w:hAnsiTheme="minorHAnsi"/>
        </w:rPr>
        <w:t xml:space="preserve"> </w:t>
      </w:r>
      <w:r>
        <w:rPr>
          <w:sz w:val="28"/>
          <w:szCs w:val="28"/>
          <w:rFonts w:asciiTheme="minorHAnsi" w:hAnsiTheme="minorHAnsi"/>
        </w:rPr>
        <w:t xml:space="preserve">“Aldeek hartzen duten konpromisoa da arlo horretan jarduketa bat ebaluatzea –2020ko uztailaren 1etik aitzinako eraginez, eta uztailaren 31 baino lehen akordio batera iristeko konpromisoarekin–, zeina horretarako deituko den Elkarrizketa Sozialerako Kontseiluaren bilera batean onetsi beharko baita”.</w:t>
      </w:r>
    </w:p>
    <w:p w:rsidR="005A6366" w:rsidRDefault="005A6366" w:rsidP="005A6366">
      <w:pPr>
        <w:pStyle w:val="Estilo"/>
        <w:spacing w:after="200" w:line="320" w:lineRule="exact"/>
        <w:rPr>
          <w:sz w:val="28"/>
          <w:szCs w:val="28"/>
          <w:rFonts w:asciiTheme="minorHAnsi" w:hAnsiTheme="minorHAnsi"/>
        </w:rPr>
      </w:pPr>
      <w:r>
        <w:rPr>
          <w:sz w:val="28"/>
          <w:szCs w:val="28"/>
          <w:rFonts w:asciiTheme="minorHAnsi" w:hAnsiTheme="minorHAnsi"/>
        </w:rPr>
        <w:t xml:space="preserve">Une honetan, bi aldeak aukerak aztertzen ari dira, baina oraindik ez dute akordiorik lortu.</w:t>
      </w:r>
      <w:r>
        <w:rPr>
          <w:sz w:val="28"/>
          <w:szCs w:val="28"/>
          <w:rFonts w:asciiTheme="minorHAnsi" w:hAnsiTheme="minorHAnsi"/>
        </w:rPr>
        <w:t xml:space="preserve"> </w:t>
      </w:r>
      <w:r>
        <w:rPr>
          <w:sz w:val="28"/>
          <w:szCs w:val="28"/>
          <w:rFonts w:asciiTheme="minorHAnsi" w:hAnsiTheme="minorHAnsi"/>
        </w:rPr>
        <w:t xml:space="preserve">Lortzen den akordioaren arabera, hura gauzatzeko komenigarrienak diren neurriak hartuko ditu Gobernuak.</w:t>
      </w:r>
      <w:r>
        <w:rPr>
          <w:sz w:val="28"/>
          <w:szCs w:val="28"/>
          <w:rFonts w:asciiTheme="minorHAnsi" w:hAnsiTheme="minorHAnsi"/>
        </w:rPr>
        <w:t xml:space="preserve"> </w:t>
      </w:r>
      <w:r>
        <w:rPr>
          <w:sz w:val="28"/>
          <w:szCs w:val="28"/>
          <w:rFonts w:asciiTheme="minorHAnsi" w:hAnsiTheme="minorHAnsi"/>
        </w:rPr>
        <w:t xml:space="preserve">Nafarroako Parlamentuak onetsi behar badu, dagokion ekimena izapidetuko da.</w:t>
      </w:r>
    </w:p>
    <w:p w:rsidR="005A6366" w:rsidRDefault="005A6366" w:rsidP="005A6366">
      <w:pPr>
        <w:pStyle w:val="Estilo"/>
        <w:spacing w:after="200" w:line="320" w:lineRule="exact"/>
        <w:rPr>
          <w:sz w:val="28"/>
          <w:szCs w:val="28"/>
          <w:rFonts w:asciiTheme="minorHAnsi" w:hAnsiTheme="minorHAnsi"/>
        </w:rPr>
      </w:pPr>
      <w:r>
        <w:rPr>
          <w:sz w:val="28"/>
          <w:szCs w:val="28"/>
          <w:rFonts w:asciiTheme="minorHAnsi" w:hAnsiTheme="minorHAnsi"/>
        </w:rPr>
        <w:t xml:space="preserve">Eskuragarri dagoen informazioari dagokionez, garrantzitsua da azpimarratzea Nafarroako Gobernuak ez duela informazio oso xehatua </w:t>
      </w:r>
      <w:r>
        <w:rPr>
          <w:sz w:val="28"/>
          <w:szCs w:val="28"/>
          <w:i/>
          <w:iCs/>
          <w:rFonts w:asciiTheme="minorHAnsi" w:hAnsiTheme="minorHAnsi"/>
        </w:rPr>
        <w:t xml:space="preserve">de facto</w:t>
      </w:r>
      <w:r>
        <w:rPr>
          <w:sz w:val="28"/>
          <w:szCs w:val="28"/>
          <w:rFonts w:asciiTheme="minorHAnsi" w:hAnsiTheme="minorHAnsi"/>
        </w:rPr>
        <w:t xml:space="preserve"> ERTE batean dauden pertsonen kopuruari buruz, ez eta, beraz, pertsona bakoitzak izan duen egun kopuruari buruz, ezta pertsona bakoitzak jaso duen langabezia-prestazioari buruz ere.</w:t>
      </w:r>
      <w:r>
        <w:rPr>
          <w:sz w:val="28"/>
          <w:szCs w:val="28"/>
          <w:rFonts w:asciiTheme="minorHAnsi" w:hAnsiTheme="minorHAnsi"/>
        </w:rPr>
        <w:t xml:space="preserve"> </w:t>
      </w:r>
      <w:r>
        <w:rPr>
          <w:sz w:val="28"/>
          <w:szCs w:val="28"/>
          <w:rFonts w:asciiTheme="minorHAnsi" w:hAnsiTheme="minorHAnsi"/>
        </w:rPr>
        <w:t xml:space="preserve">Nafarroako Gobernuak, beraz, hainbat egoera balioesten ditu, daukan informazio murritzaren arabera.</w:t>
      </w:r>
    </w:p>
    <w:p w:rsidR="005A6366" w:rsidRDefault="005A6366" w:rsidP="005A6366">
      <w:pPr>
        <w:pStyle w:val="Estilo"/>
        <w:spacing w:after="200" w:line="320" w:lineRule="exact"/>
        <w:rPr>
          <w:sz w:val="28"/>
          <w:szCs w:val="28"/>
          <w:rFonts w:asciiTheme="minorHAnsi" w:hAnsiTheme="minorHAnsi"/>
        </w:rPr>
      </w:pPr>
      <w:r>
        <w:rPr>
          <w:sz w:val="28"/>
          <w:szCs w:val="28"/>
          <w:rFonts w:asciiTheme="minorHAnsi" w:hAnsiTheme="minorHAnsi"/>
        </w:rPr>
        <w:t xml:space="preserve">Ez da ahaztu behar langabeziagatiko prestazioen kudeaketa Gobernu zentralari dagokiola, ezaguna denez bera baita COVID-19ak sortutako espediente-oldea ahalik eta ondoen kudeatzen ari dena.</w:t>
      </w:r>
    </w:p>
    <w:p w:rsidR="005A6366" w:rsidRDefault="005A6366" w:rsidP="005A6366">
      <w:pPr>
        <w:pStyle w:val="Estilo"/>
        <w:spacing w:after="200" w:line="320" w:lineRule="exact"/>
        <w:rPr>
          <w:sz w:val="28"/>
          <w:szCs w:val="28"/>
          <w:rFonts w:asciiTheme="minorHAnsi" w:hAnsiTheme="minorHAnsi"/>
        </w:rPr>
      </w:pPr>
      <w:r>
        <w:rPr>
          <w:sz w:val="28"/>
          <w:szCs w:val="28"/>
          <w:rFonts w:asciiTheme="minorHAnsi" w:hAnsiTheme="minorHAnsi"/>
        </w:rPr>
        <w:t xml:space="preserve">Datu hauek lortu ahal izan dira, eta horietatik abiatuta eraikitzen ari dira balizko eszenatokiak:</w:t>
      </w:r>
    </w:p>
    <w:p w:rsidR="005A6366" w:rsidRDefault="005A6366" w:rsidP="005A6366">
      <w:pPr>
        <w:pStyle w:val="Estilo"/>
        <w:numPr>
          <w:ilvl w:val="0"/>
          <w:numId w:val="1"/>
        </w:numPr>
        <w:spacing w:after="200" w:line="320" w:lineRule="exact"/>
        <w:rPr>
          <w:sz w:val="28"/>
          <w:szCs w:val="28"/>
          <w:rFonts w:asciiTheme="minorHAnsi" w:hAnsiTheme="minorHAnsi"/>
        </w:rPr>
      </w:pPr>
      <w:r>
        <w:rPr>
          <w:sz w:val="28"/>
          <w:szCs w:val="28"/>
          <w:rFonts w:asciiTheme="minorHAnsi" w:hAnsiTheme="minorHAnsi"/>
        </w:rPr>
        <w:t xml:space="preserve">Ekainean enplegua etenda zuten pertsonen batez besteko kopurua 25.812 da Sisperen (SEPEren informazio-sistema) arabera, eta 26.577, berriz, Gizarte Segurantzaren arabera.</w:t>
      </w:r>
    </w:p>
    <w:p w:rsidR="005A6366" w:rsidRDefault="005A6366" w:rsidP="005A6366">
      <w:pPr>
        <w:pStyle w:val="Estilo"/>
        <w:numPr>
          <w:ilvl w:val="0"/>
          <w:numId w:val="1"/>
        </w:numPr>
        <w:spacing w:after="200" w:line="320" w:lineRule="exact"/>
        <w:rPr>
          <w:sz w:val="28"/>
          <w:szCs w:val="28"/>
          <w:rFonts w:asciiTheme="minorHAnsi" w:hAnsiTheme="minorHAnsi"/>
        </w:rPr>
      </w:pPr>
      <w:r>
        <w:rPr>
          <w:sz w:val="28"/>
          <w:szCs w:val="28"/>
          <w:rFonts w:asciiTheme="minorHAnsi" w:hAnsiTheme="minorHAnsi"/>
        </w:rPr>
        <w:t xml:space="preserve">Gizarte Segurantzaren arabera, datu hori 17.632 pertsonakoa zen ekainaren 30ean.</w:t>
      </w:r>
    </w:p>
    <w:p w:rsidR="005A6366" w:rsidRDefault="005A6366" w:rsidP="005A6366">
      <w:pPr>
        <w:pStyle w:val="Estilo"/>
        <w:numPr>
          <w:ilvl w:val="0"/>
          <w:numId w:val="1"/>
        </w:numPr>
        <w:spacing w:after="200" w:line="320" w:lineRule="exact"/>
        <w:rPr>
          <w:sz w:val="28"/>
          <w:szCs w:val="28"/>
          <w:rFonts w:asciiTheme="minorHAnsi" w:hAnsiTheme="minorHAnsi"/>
        </w:rPr>
      </w:pPr>
      <w:r>
        <w:rPr>
          <w:sz w:val="28"/>
          <w:szCs w:val="28"/>
          <w:rFonts w:asciiTheme="minorHAnsi" w:hAnsiTheme="minorHAnsi"/>
        </w:rPr>
        <w:t xml:space="preserve">Datu bera erabiliz, uztailaren 14an, 11.665 pertsona zeuden Gizarte Segurantzan.</w:t>
      </w:r>
    </w:p>
    <w:p w:rsidR="005A6366" w:rsidRDefault="005A6366" w:rsidP="005A6366">
      <w:pPr>
        <w:pStyle w:val="Estilo"/>
        <w:numPr>
          <w:ilvl w:val="0"/>
          <w:numId w:val="1"/>
        </w:numPr>
        <w:spacing w:after="200" w:line="320" w:lineRule="exact"/>
        <w:rPr>
          <w:sz w:val="28"/>
          <w:szCs w:val="28"/>
          <w:rFonts w:asciiTheme="minorHAnsi" w:hAnsiTheme="minorHAnsi"/>
        </w:rPr>
      </w:pPr>
      <w:r>
        <w:rPr>
          <w:sz w:val="28"/>
          <w:szCs w:val="28"/>
          <w:rFonts w:asciiTheme="minorHAnsi" w:hAnsiTheme="minorHAnsi"/>
        </w:rPr>
        <w:t xml:space="preserve">Era berean, jakinarazi digute uztailean 42.824 pertsona jaso zituztela prestazioak (kobratutakoa aurreko hilabeteei zegokiela ulertuta), eta horietatik 14.830ek LGS baino prestazio txikiagoa jaso zutela.</w:t>
      </w:r>
    </w:p>
    <w:p w:rsidR="005A6366" w:rsidRDefault="005A6366" w:rsidP="005A6366">
      <w:pPr>
        <w:pStyle w:val="Estilo"/>
        <w:spacing w:after="200" w:line="320" w:lineRule="exact"/>
        <w:rPr>
          <w:sz w:val="28"/>
          <w:szCs w:val="28"/>
          <w:rFonts w:asciiTheme="minorHAnsi" w:hAnsiTheme="minorHAnsi"/>
        </w:rPr>
      </w:pPr>
      <w:r>
        <w:rPr>
          <w:sz w:val="28"/>
          <w:szCs w:val="28"/>
          <w:rFonts w:asciiTheme="minorHAnsi" w:hAnsiTheme="minorHAnsi"/>
        </w:rPr>
        <w:t xml:space="preserve">Hori guztia jakinarazten dizut, Nafarroako Parlamentuko Erregelamenduaren 194. artikulua betez.</w:t>
      </w:r>
    </w:p>
    <w:p w:rsidR="005A6366" w:rsidRDefault="005A6366" w:rsidP="005A6366">
      <w:pPr>
        <w:pStyle w:val="Estilo"/>
        <w:spacing w:after="200" w:line="320" w:lineRule="exact"/>
        <w:rPr>
          <w:sz w:val="28"/>
          <w:szCs w:val="28"/>
          <w:rFonts w:asciiTheme="minorHAnsi" w:hAnsiTheme="minorHAnsi"/>
        </w:rPr>
      </w:pPr>
      <w:r>
        <w:rPr>
          <w:sz w:val="28"/>
          <w:szCs w:val="28"/>
          <w:rFonts w:asciiTheme="minorHAnsi" w:hAnsiTheme="minorHAnsi"/>
        </w:rPr>
        <w:t xml:space="preserve">Iruñean, 2020ko uztailaren 24an</w:t>
      </w:r>
    </w:p>
    <w:p w:rsidR="005D6830" w:rsidRDefault="005A6366" w:rsidP="005A6366">
      <w:r>
        <w:rPr>
          <w:sz w:val="28"/>
          <w:szCs w:val="28"/>
          <w:rFonts w:asciiTheme="minorHAnsi" w:hAnsiTheme="minorHAnsi"/>
        </w:rPr>
        <w:t xml:space="preserve">Garapen Ekonomiko eta Enpresarialeko kontseilaria:</w:t>
      </w:r>
      <w:r>
        <w:rPr>
          <w:sz w:val="28"/>
          <w:szCs w:val="28"/>
          <w:rFonts w:asciiTheme="minorHAnsi" w:hAnsiTheme="minorHAnsi"/>
        </w:rPr>
        <w:t xml:space="preserve"> </w:t>
      </w:r>
      <w:r>
        <w:rPr>
          <w:sz w:val="28"/>
          <w:szCs w:val="28"/>
          <w:rFonts w:asciiTheme="minorHAnsi" w:hAnsiTheme="minorHAnsi"/>
        </w:rPr>
        <w:t xml:space="preserve">Manu Ayerdi Olaizola</w:t>
      </w:r>
    </w:p>
    <w:sectPr w:rsidR="005D6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70E9F"/>
    <w:multiLevelType w:val="hybridMultilevel"/>
    <w:tmpl w:val="251C0522"/>
    <w:lvl w:ilvl="0" w:tplc="1990256C">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dirty" w:grammar="dirty"/>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366"/>
    <w:rsid w:val="000957E2"/>
    <w:rsid w:val="004D7F0B"/>
    <w:rsid w:val="005A6366"/>
    <w:rsid w:val="005D6830"/>
    <w:rsid w:val="007806C6"/>
    <w:rsid w:val="00F62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366"/>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5A6366"/>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366"/>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5A6366"/>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2620</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Iñaki De Santiago</cp:lastModifiedBy>
  <cp:revision>1</cp:revision>
  <dcterms:created xsi:type="dcterms:W3CDTF">2020-07-30T05:58:00Z</dcterms:created>
  <dcterms:modified xsi:type="dcterms:W3CDTF">2020-07-30T05:58:00Z</dcterms:modified>
</cp:coreProperties>
</file>