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adhiere a la celebración del Día Mundial del Alzheimer.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realizará un acto este lunes 21 de septiembre a las 12 horas donde se dará lectura a la Declaración Institucional presentada por los Grupos Parlamentarios y en el que también participará AFAN.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acuerda iluminar su fachada de color magenta el lunes 21 de septiembre”. (10-20/DEC-00079)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