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aurkezturiko mozioa, zeinaren bidez Nafarroako Gobernua premiatzen baita hartu beharreko neurriak har ditzan eraikuntza jasangarriaren arloko lidergoa ez galtzeko.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interpelaziotik eratorritako honako mozio hau aurkezten du, hurrengo Osoko Bilkuran eztabaidatzeko:</w:t>
      </w:r>
    </w:p>
    <w:p>
      <w:pPr>
        <w:pStyle w:val="0"/>
        <w:suppressAutoHyphens w:val="false"/>
        <w:rPr>
          <w:rStyle w:val="1"/>
        </w:rPr>
      </w:pPr>
      <w:r>
        <w:rPr>
          <w:rStyle w:val="1"/>
        </w:rPr>
        <w:t xml:space="preserve">Nafarroa berdea izanen da, edo ez da izanen.</w:t>
      </w:r>
    </w:p>
    <w:p>
      <w:pPr>
        <w:pStyle w:val="0"/>
        <w:suppressAutoHyphens w:val="false"/>
        <w:rPr>
          <w:rStyle w:val="1"/>
        </w:rPr>
      </w:pPr>
      <w:r>
        <w:rPr>
          <w:rStyle w:val="1"/>
        </w:rPr>
        <w:t xml:space="preserve">Europar Batasuna, Espainia eta, nola ez, Nafarroa, abiatu egin dira eraldaketaren bidean zehar, isuri kutsagarrien kontroletik hasita. 2030 Agenda eta Garapen Jasangarriko Helburuak gure artean gelditzeko etorri dira.</w:t>
      </w:r>
    </w:p>
    <w:p>
      <w:pPr>
        <w:pStyle w:val="0"/>
        <w:suppressAutoHyphens w:val="false"/>
        <w:rPr>
          <w:rStyle w:val="1"/>
        </w:rPr>
      </w:pPr>
      <w:r>
        <w:rPr>
          <w:rStyle w:val="1"/>
        </w:rPr>
        <w:t xml:space="preserve">Eraikuntzak baliabide naturalak irensten ditu, eta Europar Batasunak, jada, bere politiketan lehentasuna eman die ingurumen arloko baliabide baliotsu horiei.</w:t>
      </w:r>
    </w:p>
    <w:p>
      <w:pPr>
        <w:pStyle w:val="0"/>
        <w:suppressAutoHyphens w:val="false"/>
        <w:rPr>
          <w:rStyle w:val="1"/>
        </w:rPr>
      </w:pPr>
      <w:r>
        <w:rPr>
          <w:rStyle w:val="1"/>
        </w:rPr>
        <w:t xml:space="preserve">Europako Itun Berdeak, zeinaren kide baikara, postulatu argiak ditu. Aipatu itunean jasotako efizientzia energetikoa eta etxebizitzaren eskuragarritasuna direla-eta, beharrezkoa da eraikin publiko eta pribatuen “zaharberritze olatu” bati ekitea, zeinak ahalbidetuko baitigu faktura energetikoa murriztea eta pobrezia energetikoa leuntzea. Horrek guztiak eskatzen du zorrotz betetzea eraikinei buruzko legedi energetikoa eta etorkizunean eraikuntza-produktuei buruzko erregelamendua berrikustea. Eraikin berri eta berrituen diseinu-fase guztiak betetzea, halako moduz non ekonomia zirkularraren beharrizanei egokituko zaizkien, digitalizazioa bultzatuko duten eta higiezinen parkea klima-aldaketari egokituko zaizkion.</w:t>
      </w:r>
    </w:p>
    <w:p>
      <w:pPr>
        <w:pStyle w:val="0"/>
        <w:suppressAutoHyphens w:val="false"/>
        <w:rPr>
          <w:rStyle w:val="1"/>
        </w:rPr>
      </w:pPr>
      <w:r>
        <w:rPr>
          <w:rStyle w:val="1"/>
        </w:rPr>
        <w:t xml:space="preserve">COVID-19aren pandemiak osasun, gizarte eta ekonomia arloko krisi sakon bat sorrarazi du munduan, eta Europar Batasunean egiturazko aldaketaren prozesua azkartzen ari da.</w:t>
      </w:r>
    </w:p>
    <w:p>
      <w:pPr>
        <w:pStyle w:val="0"/>
        <w:suppressAutoHyphens w:val="false"/>
        <w:rPr>
          <w:rStyle w:val="1"/>
        </w:rPr>
      </w:pPr>
      <w:r>
        <w:rPr>
          <w:rStyle w:val="1"/>
        </w:rPr>
        <w:t xml:space="preserve">Joan den uztailean Europar Kontseiluak “Next Generation EU” (NGEU) suspertze programa onetsi zuen. Helburua du sektore publiko eta pribatuek bultza dezatela europar ekonomien eraldaketa, bi norabidetan: trantsizio ekologikoa eta digitalizazioa.</w:t>
      </w:r>
    </w:p>
    <w:p>
      <w:pPr>
        <w:pStyle w:val="0"/>
        <w:suppressAutoHyphens w:val="false"/>
        <w:rPr>
          <w:rStyle w:val="1"/>
        </w:rPr>
      </w:pPr>
      <w:r>
        <w:rPr>
          <w:rStyle w:val="1"/>
        </w:rPr>
        <w:t xml:space="preserve">Nafarroako Unibertsitate Publikoak “Next Generation EU” horrek gure erkidegoan izan dezakeen inpaktuari buruz egindako txostenean proposatzen du eraikuntzaren sektorea berritzea, Nafarroan funtsezko inpaktua izan dezaketen ekintzetako bat delako.</w:t>
      </w:r>
    </w:p>
    <w:p>
      <w:pPr>
        <w:pStyle w:val="0"/>
        <w:suppressAutoHyphens w:val="false"/>
        <w:rPr>
          <w:rStyle w:val="1"/>
        </w:rPr>
      </w:pPr>
      <w:r>
        <w:rPr>
          <w:rStyle w:val="1"/>
        </w:rPr>
        <w:t xml:space="preserve">Nafarroa Suspertu 2020-2023 planak bere egiten du Garapen Jasangarrirako 2030 Agenda. Aipatu agendan herrialde sinatzaileek konpromisoa hartzen dute neurri ausart eta eraldatzaileak hartzeko, mundua jasangarritasunera eta erresilientziara birbideratze aldera. Halaber, bere egiten du “Next Generation EU” Europako Berreskuratze Plana.</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Nafarroako Gobernua premiatzen du, hartu beharreko neurriak har ditzan eraikuntza jasangarriaren arloko lidergoa ez galtzeko eta kontsumorik ia gabeko eraikinak ezartzeko, “energia positiboko” eraikinak ezarriz eta lehentasuna zaharberritzeari emanez, eraikuntzaren gainetik.</w:t>
      </w:r>
    </w:p>
    <w:p>
      <w:pPr>
        <w:pStyle w:val="0"/>
        <w:suppressAutoHyphens w:val="false"/>
        <w:rPr>
          <w:rStyle w:val="1"/>
        </w:rPr>
      </w:pPr>
      <w:r>
        <w:rPr>
          <w:rStyle w:val="1"/>
        </w:rPr>
        <w:t xml:space="preserve">2. Nafarroako Parlamentuak Nafarroako Gobernua premiatzen du, eraikuntzaren sektorea industrializatzeko oinarriak ezar ditzan, inplikatutako eragile eta erakunde guztien parte hartzearekin, aukera bat baita ingurumenarekiko errespetuarekin eta efizientzia handiagoarekin eraikitzeko eta kalitate handiagoko enpleguak sortzeko.</w:t>
      </w:r>
    </w:p>
    <w:p>
      <w:pPr>
        <w:pStyle w:val="0"/>
        <w:suppressAutoHyphens w:val="false"/>
        <w:rPr>
          <w:rStyle w:val="1"/>
        </w:rPr>
      </w:pPr>
      <w:r>
        <w:rPr>
          <w:rStyle w:val="1"/>
        </w:rPr>
        <w:t xml:space="preserve">3. Nafarroako Parlamentuak Nafarroako Gobernua premiatzen du pobrezia energetikoaren aurka borrokatzeko plan bat taxutu dezan.</w:t>
      </w:r>
    </w:p>
    <w:p>
      <w:pPr>
        <w:pStyle w:val="0"/>
        <w:suppressAutoHyphens w:val="false"/>
        <w:rPr>
          <w:rStyle w:val="1"/>
        </w:rPr>
      </w:pPr>
      <w:r>
        <w:rPr>
          <w:rStyle w:val="1"/>
        </w:rPr>
        <w:t xml:space="preserve">Iruñean, 2020ko irailaren 15ean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