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5 de octubre de 2020,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el Plan de Residuos de Navarra, formulada por el Ilmo. Sr. D. Adolfo Araiz Flamarique.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5 de octubre de 2020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Adolfo Araiz Flamarique, miembro del Grupo Parlamentario E.H. Bildu Nafarroa, ante la Mesa de la Cámara, presenta para su tramitación las siguientes preguntas para su respuesta escrita: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Plan de Residuos de Navarra vigente en su apartado 6.3.3.1.4. “Residuos no reciclables procedentes de rechazos de plantas de tratamiento de residuos domésticos y comerciales” manifiesta lo siguiente: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«En el Plan Estatal de Residuos vigente, FEMAR 2016-2022, se indica opcionalmente la posibilidad de fijar objetivos de valorización energética hasta un máximo de un 15 %, para los rechazos procedentes de instalaciones de tratamiento de los residuos municipales y para materiales no reciclables.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Teniendo en cuenta: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La gestión que se viene realizando en Navarra, con el esfuerzo realizado por los ciudadanos en la recogida, y que ha permitido obtener altos niveles de reciclado,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las importantes medidas establecidas en este Plan para avanzar en los escalones superiores de la jerarquía, como prevención, preparación para la reutilización y reciclado avanzado, en línea con lo establecido en la Ley de Residuos y en el propio FEMAR, donde se indica que es necesario promover más activamente las opciones de gestión prioritarias de la jerarquía, que por otro lado permitirán cumplir con los objetivos de prevención y reciclado establecidos.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las auditorías realizadas en las plantas de fracción resto en Navarra ya comentadas en el apartado anterior, cuyo resultado plantea dudas respecto a la calidad de los rechazos obtenidos en las mismas para su uso mediante estas tecnologías, respecto a garantizar un uso seguro para el medio ambiente y la salud de las personas.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las aportaciones recibidas dentro del proceso de participación solicitando sustituir la valorización energética de este tipo de residuos, por la búsqueda de otras formas de valorización material, y en última instancia, por su eliminación en vertedero.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Plan no ha optado por la posibilidad indicada en el FEMAR sobre la valorización energética. </w:t>
      </w:r>
    </w:p>
    <w:p>
      <w:pPr>
        <w:pStyle w:val="0"/>
        <w:suppressAutoHyphens w:val="false"/>
        <w:rPr>
          <w:rStyle w:val="1"/>
          <w:spacing w:val="1.919"/>
        </w:rPr>
      </w:pPr>
      <w:r>
        <w:rPr>
          <w:rStyle w:val="1"/>
          <w:spacing w:val="1.919"/>
        </w:rPr>
        <w:t xml:space="preserve">En su lugar, además de fomentar la prevención, preparación para la reutilización y la recogida selectiva, contempla objetivos y medidas para avanzar en las alternativas de valorización de los residuos no reciclables procedentes de los rechazos de plantas de tratamiento de residuo domésticos mediante otras vías de valorización distintas a la energética, como el reciclaje y la valorización por materiales (construcción de carreteras, parques, mobiliario urbano, etcétera). De este modo, el Plan fija para 2027 un objetivo máximo de valorización material, por técnicas tradicionales y/o emergentes, de un 75 % de la generación de residuos domésticos y comerciales, destinando el 25 % restante, correspondiente a los rechazos no valorizables de las plantas de tratamiento, a eliminación en vertedero».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 la vista de lo anterior se formulan las siguientes preguntas: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-¿Está de acuerdo el Gobierno con seguir manteniendo en el Plan de Residuos el rechazo a la posibilidad de fijar objetivos de valorización energética hasta un máximo de un 15 %, para los rechazos procedentes de instalaciones de tratamiento de los residuos municipales y para materiales no reciclables?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-En caso afirmativo, ¿mantiene el Gobierno su negativa a que los rechazos procedentes de instalaciones de tratamiento de los residuos municipales y para materiales no reciclables pudieran ser objeto de incineración en el territorio de Navarra?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-¿Rechaza también el Gobierno que los rechazos procedentes de instalaciones de tratamiento de los residuos municipales y para materiales no reciclables pudieran ser objeto de valoración energética fuera del territorio de Navarra, por ejemplo, en las incineradoras de Bizkaia o Gipuzkoa?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Iruñea/Pamplona a 29 de septiembre de 2020 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spacing w:val="-0.961"/>
        </w:rPr>
        <w:t xml:space="preserve">El Parlamentario Foral: Adolfo Araiz Flamarique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