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proponer al resto de Gobiernos miembros de la Eurorregión NAEN la inclusión de dos ejes nuevos en el desarrollo del plan estratégico 2021-XXXX, aprobada por la Comisión de Relaciones Ciudadanas del Parlamento de Navarra en sesión celebrada el día 16 de octubre de 2020, cuyo texto se inserta a continuación:</w:t>
      </w:r>
    </w:p>
    <w:p>
      <w:pPr>
        <w:pStyle w:val="0"/>
        <w:suppressAutoHyphens w:val="false"/>
        <w:rPr>
          <w:rStyle w:val="1"/>
        </w:rPr>
      </w:pPr>
      <w:r>
        <w:rPr>
          <w:rStyle w:val="1"/>
        </w:rPr>
        <w:t xml:space="preserve">“El Parlamento de Navarra insta al Gobierno de Navarra a proponer al resto de Gobiernos miembros de la Eurorregión Nueva Aquitania Euskadi Navarra la Inclusión de dos ejes nuevos en el desarrollo del plan estratégico 2021-XXXX de la Eurorregión:</w:t>
      </w:r>
    </w:p>
    <w:p>
      <w:pPr>
        <w:pStyle w:val="0"/>
        <w:suppressAutoHyphens w:val="false"/>
        <w:rPr>
          <w:rStyle w:val="1"/>
        </w:rPr>
      </w:pPr>
      <w:r>
        <w:rPr>
          <w:rStyle w:val="1"/>
        </w:rPr>
        <w:t xml:space="preserve">1. Inclusión de un eje sobre líneas de actuación que, a partir de la situación particular de las mujeres en las tres regiones, den forma al espacio común e igualitario pretendido para la Eurorregión.</w:t>
      </w:r>
    </w:p>
    <w:p>
      <w:pPr>
        <w:pStyle w:val="0"/>
        <w:suppressAutoHyphens w:val="false"/>
        <w:rPr>
          <w:rStyle w:val="1"/>
        </w:rPr>
      </w:pPr>
      <w:r>
        <w:rPr>
          <w:rStyle w:val="1"/>
        </w:rPr>
        <w:t xml:space="preserve">2. Inclusión de un eje sobre iniciativas y estrategias para frenar el despoblamiento en las zonas rurales de la Eurorregión, orientado a establecer políticas comunes para un gran problema común”.</w:t>
      </w:r>
    </w:p>
    <w:p>
      <w:pPr>
        <w:pStyle w:val="0"/>
        <w:suppressAutoHyphens w:val="false"/>
        <w:rPr>
          <w:rStyle w:val="1"/>
        </w:rPr>
      </w:pPr>
      <w:r>
        <w:rPr>
          <w:rStyle w:val="1"/>
        </w:rPr>
        <w:t xml:space="preserve">Pamplona, 16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