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urriaren 19an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Cristina Ibarrola Guillén andreak aurkezturiko galdera, PCR probak egiteko Refena erabiltzeari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urriaren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talde parlamentarioari atxikita dagoen Cristina Ibarrola Guillén andreak, Legebiltzarraren Erregelamenduan ezarritakoaren babesean, galdera hau aurkezten du, idatziz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Nafarroako Gobernuak zergatik aukeratu zuen Refena, eta ez beste eraikin publiko batzuk, PCR probak egiteko?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Instalazio horren emakida-hartzaileari zergatik ez zaio deus ere ordaindu hura erabiltzeagatik azken 7 hilabeteotan?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3.- Refena PCR probak egiteko erabiltzea erabaki zen espedientearen kopia.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urriaren 14an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Cristina Ibarrola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