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reparto de fondos estatales del PIMA en materia de residuos,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Consejo de Ministros celebrado el 27 de octubre pasado ha aprobado la distribución territorial de 5,87 millones de euros procedentes del plan PIMA Residuos y de las líneas presupuestarias asignadas a la política de residuos con el objetivo de promover actuaciones que permitan mejorar la gestión de desechos para avanzar en la consecución de los objetivos nacionales y comunitarios en esta materia y reducir las emisiones de gases de efecto invernadero asociadas al sector.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las actuaciones para implementar la política de residuos que se financian con estos fondos se incluyen proyectos de compostaje doméstico y comunitario y para la utilización eficiente de biogás, y en el marco de la línea del PIMA Residuos se financian actuaciones de recogida separada de biorresiduos, instalaciones de compostaje y proyectos de recogida de aceite de cocina usado para producción de biodiesel.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este sentido, las ayudas a residuos se han desglosado en cinco tipos de actuaciones, cada una de ellas con una dotación económica: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Proyectos de recogida separada de biorresiduos: 1.850.000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Proyectos de compostaje doméstico y comunitario: 1.621.061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Proyectos de instalaciones de compostaje: 1.850.000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Proyectos de aceite de cocina usado: 300.000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Proyectos de biogás: 250.000 euros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Estos créditos presupuestarios fueron acordados en la Conferencia Sectorial de Medio Ambiente, el órgano de colaboración entre el Gobierno y las comunidades autónomas en materia ambiental, que se celebró el pasado 21 de septiembre.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distribución de los fondos relativos Plan de Impulso al Medio Ambiente (PIMA) de Residuos, de un total de 3.650.166,68 euros Navarra no va a recibir nada. 0 euros. Y en el de la implementación de la política de residuos, de un total de 1.664.669,04 euros, Navarra recibirá solo 4.828,56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¿Por qué Navarra no va a percibir ninguna cantidad del reparto territorial de los fondos relativos al Plan de Impulso al Medio Ambiente (PIMA) de Residuos?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¿El Departamento de Desarrollo Rural y Medio Ambiente, o las entidades locales competentes en materia de residuos a través suya, presentó ante el Gobierno del Estado algún proyecto relacionado con recogida separada de biorresiduos, el compostaje doméstico y comunitario, las instalaciones de compostaje, el reciclaje de aceite de cocina usado o proyectos de biogás?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entidades locales competentes en materia de residuos solicitaron al Gobierno proyectos relacionados con las materias susceptibles de ser financiados con los fondos del PIMA en residuos?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justo que Navarra haya quedado excluida del reparto de esos 5,87 millones de euros?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¿Dio el Gobierno de Navarra su visto bueno al reparto de esos fondos en la Conferencia Sectorial de Medio Ambiente, el órgano de colaboración entre el Gobierno del Estado y las comunidades autónomas en materia ambiental, que se celebró el pasado 21 de septiembre?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Iruñea/Pamplona, a 29 de octubre de 2020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