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sobre la transferencia de la Sanidad Penitenciaria,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Políticas Migratorias y Justicia.</w:t>
      </w:r>
    </w:p>
    <w:p>
      <w:pPr>
        <w:pStyle w:val="0"/>
        <w:suppressAutoHyphens w:val="false"/>
        <w:rPr>
          <w:rStyle w:val="1"/>
        </w:rPr>
      </w:pPr>
      <w:r>
        <w:rPr>
          <w:rStyle w:val="1"/>
        </w:rPr>
        <w:t xml:space="preserve">Pamplona, 9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oral al Consejero de Políticas Migratorias y Justicia, Eduardo Santos ltoiz, para su respuesta en la Comisión de Políticas Migratorias y Justicia que está prevista para el día viernes 13 de noviembre. </w:t>
      </w:r>
    </w:p>
    <w:p>
      <w:pPr>
        <w:pStyle w:val="0"/>
        <w:suppressAutoHyphens w:val="false"/>
        <w:rPr>
          <w:rStyle w:val="1"/>
        </w:rPr>
      </w:pPr>
      <w:r>
        <w:rPr>
          <w:rStyle w:val="1"/>
        </w:rPr>
        <w:t xml:space="preserve">• ¿En qué situación se encuentra el proceso para la transferencia de la Sanidad Penitenciaria? </w:t>
      </w:r>
    </w:p>
    <w:p>
      <w:pPr>
        <w:pStyle w:val="0"/>
        <w:suppressAutoHyphens w:val="false"/>
        <w:rPr>
          <w:rStyle w:val="1"/>
        </w:rPr>
      </w:pPr>
      <w:r>
        <w:rPr>
          <w:rStyle w:val="1"/>
        </w:rPr>
        <w:t xml:space="preserve">En lruñea, a 5 de noviembre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