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18" w:rsidRDefault="00F06DEF" w:rsidP="00286C7D">
      <w:pPr>
        <w:spacing w:after="0" w:line="360" w:lineRule="auto"/>
        <w:ind w:firstLine="709"/>
        <w:jc w:val="both"/>
        <w:rPr>
          <w:rFonts w:ascii="Arial" w:hAnsi="Arial" w:cs="Arial"/>
        </w:rPr>
      </w:pPr>
      <w:r>
        <w:rPr>
          <w:rFonts w:ascii="Arial" w:hAnsi="Arial"/>
        </w:rPr>
        <w:t>Urriaren 5a</w:t>
      </w:r>
    </w:p>
    <w:p w:rsidR="00F06DEF" w:rsidRDefault="00F06DEF" w:rsidP="00286C7D">
      <w:pPr>
        <w:spacing w:after="0" w:line="360" w:lineRule="auto"/>
        <w:ind w:firstLine="709"/>
        <w:jc w:val="both"/>
        <w:rPr>
          <w:rFonts w:ascii="Arial" w:hAnsi="Arial" w:cs="Arial"/>
        </w:rPr>
      </w:pPr>
      <w:r>
        <w:rPr>
          <w:rFonts w:ascii="Arial" w:hAnsi="Arial"/>
        </w:rPr>
        <w:t xml:space="preserve">EH Bildu talde parlamentarioko Bakartxo Ruiz Jaso andreak 10-20-PES-00170 galdera egin du. Hona hemen Hezkuntzako kontseilariak horri buruz jakinarazi beharrekoa: </w:t>
      </w:r>
    </w:p>
    <w:p w:rsidR="008D5614" w:rsidRDefault="00BF0F4F" w:rsidP="008D5614">
      <w:pPr>
        <w:spacing w:after="0" w:line="360" w:lineRule="auto"/>
        <w:ind w:firstLine="708"/>
        <w:jc w:val="both"/>
        <w:rPr>
          <w:rFonts w:ascii="Arial" w:hAnsi="Arial" w:cs="Arial"/>
        </w:rPr>
      </w:pPr>
      <w:r>
        <w:rPr>
          <w:rFonts w:ascii="Arial" w:hAnsi="Arial"/>
        </w:rPr>
        <w:t>Gaur egun, 2020/2021 ikasturte honetarako Garraldako Orreagako Ama HLHIP/</w:t>
      </w:r>
      <w:proofErr w:type="spellStart"/>
      <w:r>
        <w:rPr>
          <w:rFonts w:ascii="Arial" w:hAnsi="Arial"/>
        </w:rPr>
        <w:t>DBHIra</w:t>
      </w:r>
      <w:proofErr w:type="spellEnd"/>
      <w:r>
        <w:rPr>
          <w:rFonts w:ascii="Arial" w:hAnsi="Arial"/>
        </w:rPr>
        <w:t xml:space="preserve"> joateko antolatutako garraioa 4 mikrobusekin eta taxi batekin egiten da, 76 ikasle garraiatzeko, eta honela banatzen dira:</w:t>
      </w:r>
    </w:p>
    <w:p w:rsidR="00BF0F4F" w:rsidRDefault="00BF0F4F" w:rsidP="008D5614">
      <w:pPr>
        <w:spacing w:after="0" w:line="360" w:lineRule="auto"/>
        <w:ind w:firstLine="708"/>
        <w:jc w:val="both"/>
        <w:rPr>
          <w:rFonts w:ascii="Arial" w:hAnsi="Arial" w:cs="Arial"/>
        </w:rPr>
      </w:pPr>
    </w:p>
    <w:tbl>
      <w:tblPr>
        <w:tblW w:w="9426" w:type="dxa"/>
        <w:tblCellMar>
          <w:left w:w="0" w:type="dxa"/>
          <w:right w:w="0" w:type="dxa"/>
        </w:tblCellMar>
        <w:tblLook w:val="04A0" w:firstRow="1" w:lastRow="0" w:firstColumn="1" w:lastColumn="0" w:noHBand="0" w:noVBand="1"/>
      </w:tblPr>
      <w:tblGrid>
        <w:gridCol w:w="786"/>
        <w:gridCol w:w="3354"/>
        <w:gridCol w:w="2241"/>
        <w:gridCol w:w="1224"/>
        <w:gridCol w:w="1821"/>
      </w:tblGrid>
      <w:tr w:rsidR="0073376C" w:rsidRPr="00B45E90" w:rsidTr="00B45E90">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C0C0C0"/>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bookmarkStart w:id="0" w:name="_GoBack"/>
            <w:r w:rsidRPr="00B45E90">
              <w:rPr>
                <w:rFonts w:asciiTheme="minorHAnsi" w:hAnsiTheme="minorHAnsi"/>
                <w:sz w:val="18"/>
                <w:szCs w:val="18"/>
              </w:rPr>
              <w:t>Linea zenbakia</w:t>
            </w:r>
          </w:p>
        </w:tc>
        <w:tc>
          <w:tcPr>
            <w:tcW w:w="3407"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Jomugako ikastetxea</w:t>
            </w:r>
          </w:p>
        </w:tc>
        <w:tc>
          <w:tcPr>
            <w:tcW w:w="2267"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 xml:space="preserve">Ibilbidea </w:t>
            </w:r>
          </w:p>
        </w:tc>
        <w:tc>
          <w:tcPr>
            <w:tcW w:w="1224"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Aurreikusitako okupazioa</w:t>
            </w:r>
          </w:p>
        </w:tc>
        <w:tc>
          <w:tcPr>
            <w:tcW w:w="1843"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Ibilgailu mota</w:t>
            </w:r>
          </w:p>
        </w:tc>
      </w:tr>
      <w:tr w:rsidR="0073376C" w:rsidRPr="00B45E90" w:rsidTr="00B45E90">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b/>
                <w:bCs/>
                <w:sz w:val="18"/>
                <w:szCs w:val="18"/>
              </w:rPr>
            </w:pPr>
            <w:r w:rsidRPr="00B45E90">
              <w:rPr>
                <w:rFonts w:asciiTheme="minorHAnsi" w:hAnsiTheme="minorHAnsi"/>
                <w:b/>
                <w:bCs/>
                <w:sz w:val="18"/>
                <w:szCs w:val="18"/>
              </w:rPr>
              <w:t>1301</w:t>
            </w:r>
          </w:p>
        </w:tc>
        <w:tc>
          <w:tcPr>
            <w:tcW w:w="3407" w:type="dxa"/>
            <w:tcBorders>
              <w:top w:val="nil"/>
              <w:left w:val="nil"/>
              <w:bottom w:val="single" w:sz="8" w:space="0" w:color="auto"/>
              <w:right w:val="single" w:sz="8" w:space="0" w:color="auto"/>
            </w:tcBorders>
            <w:tcMar>
              <w:top w:w="0" w:type="dxa"/>
              <w:left w:w="70" w:type="dxa"/>
              <w:bottom w:w="0" w:type="dxa"/>
              <w:right w:w="70" w:type="dxa"/>
            </w:tcMar>
            <w:hideMark/>
          </w:tcPr>
          <w:p w:rsidR="00BF0F4F" w:rsidRPr="00B45E90" w:rsidRDefault="00BF0F4F" w:rsidP="00B45E90">
            <w:pPr>
              <w:spacing w:before="40" w:after="40"/>
              <w:rPr>
                <w:rFonts w:asciiTheme="minorHAnsi" w:hAnsiTheme="minorHAnsi" w:cs="Arial"/>
                <w:sz w:val="18"/>
                <w:szCs w:val="18"/>
              </w:rPr>
            </w:pPr>
            <w:r w:rsidRPr="00B45E90">
              <w:rPr>
                <w:rFonts w:asciiTheme="minorHAnsi" w:hAnsiTheme="minorHAnsi"/>
                <w:sz w:val="18"/>
                <w:szCs w:val="18"/>
              </w:rPr>
              <w:t xml:space="preserve">GARRALDAKO ORREAGAKO </w:t>
            </w:r>
            <w:proofErr w:type="spellStart"/>
            <w:r w:rsidRPr="00B45E90">
              <w:rPr>
                <w:rFonts w:asciiTheme="minorHAnsi" w:hAnsiTheme="minorHAnsi"/>
                <w:sz w:val="18"/>
                <w:szCs w:val="18"/>
              </w:rPr>
              <w:t>AMA-HLHIP</w:t>
            </w:r>
            <w:proofErr w:type="spellEnd"/>
            <w:r w:rsidRPr="00B45E90">
              <w:rPr>
                <w:rFonts w:asciiTheme="minorHAnsi" w:hAnsiTheme="minorHAnsi"/>
                <w:sz w:val="18"/>
                <w:szCs w:val="18"/>
              </w:rPr>
              <w:t>/</w:t>
            </w:r>
            <w:proofErr w:type="spellStart"/>
            <w:r w:rsidRPr="00B45E90">
              <w:rPr>
                <w:rFonts w:asciiTheme="minorHAnsi" w:hAnsiTheme="minorHAnsi"/>
                <w:sz w:val="18"/>
                <w:szCs w:val="18"/>
              </w:rPr>
              <w:t>DBHIa</w:t>
            </w:r>
            <w:proofErr w:type="spellEnd"/>
          </w:p>
        </w:tc>
        <w:tc>
          <w:tcPr>
            <w:tcW w:w="2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73376C" w:rsidP="00B45E90">
            <w:pPr>
              <w:spacing w:before="40" w:after="40"/>
              <w:rPr>
                <w:rFonts w:asciiTheme="minorHAnsi" w:eastAsia="Calibri" w:hAnsiTheme="minorHAnsi" w:cs="Arial"/>
                <w:sz w:val="18"/>
                <w:szCs w:val="18"/>
              </w:rPr>
            </w:pPr>
            <w:r w:rsidRPr="00B45E90">
              <w:rPr>
                <w:rFonts w:asciiTheme="minorHAnsi" w:hAnsiTheme="minorHAnsi"/>
                <w:sz w:val="18"/>
                <w:szCs w:val="18"/>
              </w:rPr>
              <w:t>Hiriberri, Aribe, Aria</w:t>
            </w:r>
          </w:p>
        </w:tc>
        <w:tc>
          <w:tcPr>
            <w:tcW w:w="12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73376C"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12</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rPr>
                <w:rFonts w:asciiTheme="minorHAnsi" w:eastAsia="Calibri" w:hAnsiTheme="minorHAnsi" w:cs="Arial"/>
                <w:sz w:val="18"/>
                <w:szCs w:val="18"/>
              </w:rPr>
            </w:pPr>
            <w:r w:rsidRPr="00B45E90">
              <w:rPr>
                <w:rFonts w:asciiTheme="minorHAnsi" w:hAnsiTheme="minorHAnsi"/>
                <w:sz w:val="18"/>
                <w:szCs w:val="18"/>
              </w:rPr>
              <w:t>10 eta 36 eserleku bitarte, mikrobusa</w:t>
            </w:r>
          </w:p>
        </w:tc>
      </w:tr>
      <w:tr w:rsidR="0073376C" w:rsidRPr="00B45E90" w:rsidTr="00B45E90">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b/>
                <w:bCs/>
                <w:sz w:val="18"/>
                <w:szCs w:val="18"/>
              </w:rPr>
            </w:pPr>
            <w:r w:rsidRPr="00B45E90">
              <w:rPr>
                <w:rFonts w:asciiTheme="minorHAnsi" w:hAnsiTheme="minorHAnsi"/>
                <w:b/>
                <w:bCs/>
                <w:sz w:val="18"/>
                <w:szCs w:val="18"/>
              </w:rPr>
              <w:t>1302</w:t>
            </w:r>
          </w:p>
        </w:tc>
        <w:tc>
          <w:tcPr>
            <w:tcW w:w="3407" w:type="dxa"/>
            <w:tcBorders>
              <w:top w:val="nil"/>
              <w:left w:val="nil"/>
              <w:bottom w:val="single" w:sz="8" w:space="0" w:color="auto"/>
              <w:right w:val="single" w:sz="8" w:space="0" w:color="auto"/>
            </w:tcBorders>
            <w:tcMar>
              <w:top w:w="0" w:type="dxa"/>
              <w:left w:w="70" w:type="dxa"/>
              <w:bottom w:w="0" w:type="dxa"/>
              <w:right w:w="70" w:type="dxa"/>
            </w:tcMar>
            <w:hideMark/>
          </w:tcPr>
          <w:p w:rsidR="00BF0F4F" w:rsidRPr="00B45E90" w:rsidRDefault="00BF0F4F" w:rsidP="00B45E90">
            <w:pPr>
              <w:spacing w:before="40" w:after="40"/>
              <w:rPr>
                <w:rFonts w:asciiTheme="minorHAnsi" w:hAnsiTheme="minorHAnsi" w:cs="Arial"/>
                <w:sz w:val="18"/>
                <w:szCs w:val="18"/>
              </w:rPr>
            </w:pPr>
            <w:r w:rsidRPr="00B45E90">
              <w:rPr>
                <w:rFonts w:asciiTheme="minorHAnsi" w:hAnsiTheme="minorHAnsi"/>
                <w:sz w:val="18"/>
                <w:szCs w:val="18"/>
              </w:rPr>
              <w:t xml:space="preserve">GARRALDAKO ORREAGAKO </w:t>
            </w:r>
            <w:proofErr w:type="spellStart"/>
            <w:r w:rsidRPr="00B45E90">
              <w:rPr>
                <w:rFonts w:asciiTheme="minorHAnsi" w:hAnsiTheme="minorHAnsi"/>
                <w:sz w:val="18"/>
                <w:szCs w:val="18"/>
              </w:rPr>
              <w:t>AMA-HLHIP</w:t>
            </w:r>
            <w:proofErr w:type="spellEnd"/>
            <w:r w:rsidRPr="00B45E90">
              <w:rPr>
                <w:rFonts w:asciiTheme="minorHAnsi" w:hAnsiTheme="minorHAnsi"/>
                <w:sz w:val="18"/>
                <w:szCs w:val="18"/>
              </w:rPr>
              <w:t>/</w:t>
            </w:r>
            <w:proofErr w:type="spellStart"/>
            <w:r w:rsidRPr="00B45E90">
              <w:rPr>
                <w:rFonts w:asciiTheme="minorHAnsi" w:hAnsiTheme="minorHAnsi"/>
                <w:sz w:val="18"/>
                <w:szCs w:val="18"/>
              </w:rPr>
              <w:t>DBHIa</w:t>
            </w:r>
            <w:proofErr w:type="spellEnd"/>
          </w:p>
        </w:tc>
        <w:tc>
          <w:tcPr>
            <w:tcW w:w="2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73376C" w:rsidP="00B45E90">
            <w:pPr>
              <w:spacing w:before="40" w:after="40"/>
              <w:rPr>
                <w:rFonts w:asciiTheme="minorHAnsi" w:eastAsia="Calibri" w:hAnsiTheme="minorHAnsi" w:cs="Arial"/>
                <w:sz w:val="18"/>
                <w:szCs w:val="18"/>
              </w:rPr>
            </w:pPr>
            <w:r w:rsidRPr="00B45E90">
              <w:rPr>
                <w:rFonts w:asciiTheme="minorHAnsi" w:hAnsiTheme="minorHAnsi"/>
                <w:sz w:val="18"/>
                <w:szCs w:val="18"/>
              </w:rPr>
              <w:t>Oroz Betelu, Orbara, Orbaitzeta</w:t>
            </w:r>
          </w:p>
        </w:tc>
        <w:tc>
          <w:tcPr>
            <w:tcW w:w="12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73376C"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18</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rPr>
                <w:rFonts w:asciiTheme="minorHAnsi" w:eastAsia="Calibri" w:hAnsiTheme="minorHAnsi" w:cs="Arial"/>
                <w:sz w:val="18"/>
                <w:szCs w:val="18"/>
              </w:rPr>
            </w:pPr>
            <w:r w:rsidRPr="00B45E90">
              <w:rPr>
                <w:rFonts w:asciiTheme="minorHAnsi" w:hAnsiTheme="minorHAnsi"/>
                <w:sz w:val="18"/>
                <w:szCs w:val="18"/>
              </w:rPr>
              <w:t>10 eta 36 eserleku bitarte, mikrobusa</w:t>
            </w:r>
          </w:p>
        </w:tc>
      </w:tr>
      <w:tr w:rsidR="0073376C" w:rsidRPr="00B45E90" w:rsidTr="00B45E90">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b/>
                <w:bCs/>
                <w:sz w:val="18"/>
                <w:szCs w:val="18"/>
              </w:rPr>
            </w:pPr>
            <w:r w:rsidRPr="00B45E90">
              <w:rPr>
                <w:rFonts w:asciiTheme="minorHAnsi" w:hAnsiTheme="minorHAnsi"/>
                <w:b/>
                <w:bCs/>
                <w:sz w:val="18"/>
                <w:szCs w:val="18"/>
              </w:rPr>
              <w:t>1303</w:t>
            </w:r>
          </w:p>
        </w:tc>
        <w:tc>
          <w:tcPr>
            <w:tcW w:w="3407" w:type="dxa"/>
            <w:tcBorders>
              <w:top w:val="nil"/>
              <w:left w:val="nil"/>
              <w:bottom w:val="single" w:sz="8" w:space="0" w:color="auto"/>
              <w:right w:val="single" w:sz="8" w:space="0" w:color="auto"/>
            </w:tcBorders>
            <w:tcMar>
              <w:top w:w="0" w:type="dxa"/>
              <w:left w:w="70" w:type="dxa"/>
              <w:bottom w:w="0" w:type="dxa"/>
              <w:right w:w="70" w:type="dxa"/>
            </w:tcMar>
            <w:hideMark/>
          </w:tcPr>
          <w:p w:rsidR="00BF0F4F" w:rsidRPr="00B45E90" w:rsidRDefault="00BF0F4F" w:rsidP="00B45E90">
            <w:pPr>
              <w:spacing w:before="40" w:after="40"/>
              <w:rPr>
                <w:rFonts w:asciiTheme="minorHAnsi" w:hAnsiTheme="minorHAnsi" w:cs="Arial"/>
                <w:sz w:val="18"/>
                <w:szCs w:val="18"/>
              </w:rPr>
            </w:pPr>
            <w:r w:rsidRPr="00B45E90">
              <w:rPr>
                <w:rFonts w:asciiTheme="minorHAnsi" w:hAnsiTheme="minorHAnsi"/>
                <w:sz w:val="18"/>
                <w:szCs w:val="18"/>
              </w:rPr>
              <w:t xml:space="preserve">GARRALDAKO ORREAGAKO </w:t>
            </w:r>
            <w:proofErr w:type="spellStart"/>
            <w:r w:rsidRPr="00B45E90">
              <w:rPr>
                <w:rFonts w:asciiTheme="minorHAnsi" w:hAnsiTheme="minorHAnsi"/>
                <w:sz w:val="18"/>
                <w:szCs w:val="18"/>
              </w:rPr>
              <w:t>AMA-HLHIP</w:t>
            </w:r>
            <w:proofErr w:type="spellEnd"/>
            <w:r w:rsidRPr="00B45E90">
              <w:rPr>
                <w:rFonts w:asciiTheme="minorHAnsi" w:hAnsiTheme="minorHAnsi"/>
                <w:sz w:val="18"/>
                <w:szCs w:val="18"/>
              </w:rPr>
              <w:t>/</w:t>
            </w:r>
            <w:proofErr w:type="spellStart"/>
            <w:r w:rsidRPr="00B45E90">
              <w:rPr>
                <w:rFonts w:asciiTheme="minorHAnsi" w:hAnsiTheme="minorHAnsi"/>
                <w:sz w:val="18"/>
                <w:szCs w:val="18"/>
              </w:rPr>
              <w:t>DBHIa</w:t>
            </w:r>
            <w:proofErr w:type="spellEnd"/>
          </w:p>
        </w:tc>
        <w:tc>
          <w:tcPr>
            <w:tcW w:w="2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rPr>
                <w:rFonts w:asciiTheme="minorHAnsi" w:eastAsia="Calibri" w:hAnsiTheme="minorHAnsi" w:cs="Arial"/>
                <w:sz w:val="18"/>
                <w:szCs w:val="18"/>
              </w:rPr>
            </w:pPr>
            <w:r w:rsidRPr="00B45E90">
              <w:rPr>
                <w:rFonts w:asciiTheme="minorHAnsi" w:hAnsiTheme="minorHAnsi"/>
                <w:sz w:val="18"/>
                <w:szCs w:val="18"/>
              </w:rPr>
              <w:t>Luzaide, Orreaga, Auritz</w:t>
            </w:r>
          </w:p>
        </w:tc>
        <w:tc>
          <w:tcPr>
            <w:tcW w:w="12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13</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rPr>
                <w:rFonts w:asciiTheme="minorHAnsi" w:eastAsia="Calibri" w:hAnsiTheme="minorHAnsi" w:cs="Arial"/>
                <w:sz w:val="18"/>
                <w:szCs w:val="18"/>
              </w:rPr>
            </w:pPr>
            <w:r w:rsidRPr="00B45E90">
              <w:rPr>
                <w:rFonts w:asciiTheme="minorHAnsi" w:hAnsiTheme="minorHAnsi"/>
                <w:sz w:val="18"/>
                <w:szCs w:val="18"/>
              </w:rPr>
              <w:t>10 eta 36 eserleku bitarte, mikrobusa</w:t>
            </w:r>
          </w:p>
        </w:tc>
      </w:tr>
      <w:tr w:rsidR="0073376C" w:rsidRPr="00B45E90" w:rsidTr="00B45E90">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b/>
                <w:bCs/>
                <w:sz w:val="18"/>
                <w:szCs w:val="18"/>
              </w:rPr>
            </w:pPr>
            <w:r w:rsidRPr="00B45E90">
              <w:rPr>
                <w:rFonts w:asciiTheme="minorHAnsi" w:hAnsiTheme="minorHAnsi"/>
                <w:b/>
                <w:bCs/>
                <w:sz w:val="18"/>
                <w:szCs w:val="18"/>
              </w:rPr>
              <w:t>1304</w:t>
            </w:r>
          </w:p>
        </w:tc>
        <w:tc>
          <w:tcPr>
            <w:tcW w:w="3407" w:type="dxa"/>
            <w:tcBorders>
              <w:top w:val="nil"/>
              <w:left w:val="nil"/>
              <w:bottom w:val="single" w:sz="8" w:space="0" w:color="auto"/>
              <w:right w:val="single" w:sz="8" w:space="0" w:color="auto"/>
            </w:tcBorders>
            <w:tcMar>
              <w:top w:w="0" w:type="dxa"/>
              <w:left w:w="70" w:type="dxa"/>
              <w:bottom w:w="0" w:type="dxa"/>
              <w:right w:w="70" w:type="dxa"/>
            </w:tcMar>
            <w:hideMark/>
          </w:tcPr>
          <w:p w:rsidR="00BF0F4F" w:rsidRPr="00B45E90" w:rsidRDefault="00BF0F4F" w:rsidP="00B45E90">
            <w:pPr>
              <w:spacing w:before="40" w:after="40"/>
              <w:rPr>
                <w:rFonts w:asciiTheme="minorHAnsi" w:hAnsiTheme="minorHAnsi" w:cs="Arial"/>
                <w:sz w:val="18"/>
                <w:szCs w:val="18"/>
              </w:rPr>
            </w:pPr>
            <w:r w:rsidRPr="00B45E90">
              <w:rPr>
                <w:rFonts w:asciiTheme="minorHAnsi" w:hAnsiTheme="minorHAnsi"/>
                <w:sz w:val="18"/>
                <w:szCs w:val="18"/>
              </w:rPr>
              <w:t xml:space="preserve">GARRALDAKO ORREAGAKO </w:t>
            </w:r>
            <w:proofErr w:type="spellStart"/>
            <w:r w:rsidRPr="00B45E90">
              <w:rPr>
                <w:rFonts w:asciiTheme="minorHAnsi" w:hAnsiTheme="minorHAnsi"/>
                <w:sz w:val="18"/>
                <w:szCs w:val="18"/>
              </w:rPr>
              <w:t>AMA-HLHIP</w:t>
            </w:r>
            <w:proofErr w:type="spellEnd"/>
            <w:r w:rsidRPr="00B45E90">
              <w:rPr>
                <w:rFonts w:asciiTheme="minorHAnsi" w:hAnsiTheme="minorHAnsi"/>
                <w:sz w:val="18"/>
                <w:szCs w:val="18"/>
              </w:rPr>
              <w:t>/</w:t>
            </w:r>
            <w:proofErr w:type="spellStart"/>
            <w:r w:rsidRPr="00B45E90">
              <w:rPr>
                <w:rFonts w:asciiTheme="minorHAnsi" w:hAnsiTheme="minorHAnsi"/>
                <w:sz w:val="18"/>
                <w:szCs w:val="18"/>
              </w:rPr>
              <w:t>DBHIa</w:t>
            </w:r>
            <w:proofErr w:type="spellEnd"/>
          </w:p>
        </w:tc>
        <w:tc>
          <w:tcPr>
            <w:tcW w:w="2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rPr>
                <w:rFonts w:asciiTheme="minorHAnsi" w:eastAsia="Calibri" w:hAnsiTheme="minorHAnsi" w:cs="Arial"/>
                <w:sz w:val="18"/>
                <w:szCs w:val="18"/>
              </w:rPr>
            </w:pPr>
            <w:r w:rsidRPr="00B45E90">
              <w:rPr>
                <w:rFonts w:asciiTheme="minorHAnsi" w:hAnsiTheme="minorHAnsi"/>
                <w:sz w:val="18"/>
                <w:szCs w:val="18"/>
              </w:rPr>
              <w:t xml:space="preserve">Bizkarreta, Mezkiritz, Aurizberri </w:t>
            </w:r>
          </w:p>
        </w:tc>
        <w:tc>
          <w:tcPr>
            <w:tcW w:w="12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25</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F0F4F" w:rsidRPr="00B45E90" w:rsidRDefault="00BF0F4F" w:rsidP="00B45E90">
            <w:pPr>
              <w:spacing w:before="40" w:after="40"/>
              <w:rPr>
                <w:rFonts w:asciiTheme="minorHAnsi" w:eastAsia="Calibri" w:hAnsiTheme="minorHAnsi" w:cs="Arial"/>
                <w:sz w:val="18"/>
                <w:szCs w:val="18"/>
              </w:rPr>
            </w:pPr>
            <w:r w:rsidRPr="00B45E90">
              <w:rPr>
                <w:rFonts w:asciiTheme="minorHAnsi" w:hAnsiTheme="minorHAnsi"/>
                <w:sz w:val="18"/>
                <w:szCs w:val="18"/>
              </w:rPr>
              <w:t>10 eta 36 eserleku bitarte, mikrobusa</w:t>
            </w:r>
          </w:p>
        </w:tc>
      </w:tr>
      <w:tr w:rsidR="0073376C" w:rsidRPr="00B45E90" w:rsidTr="00B45E90">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95AED" w:rsidRPr="00B45E90" w:rsidRDefault="00895AED" w:rsidP="00B45E90">
            <w:pPr>
              <w:spacing w:before="40" w:after="40"/>
              <w:jc w:val="center"/>
              <w:rPr>
                <w:rFonts w:asciiTheme="minorHAnsi" w:eastAsia="Calibri" w:hAnsiTheme="minorHAnsi" w:cs="Arial"/>
                <w:b/>
                <w:bCs/>
                <w:sz w:val="18"/>
                <w:szCs w:val="18"/>
              </w:rPr>
            </w:pPr>
            <w:r w:rsidRPr="00B45E90">
              <w:rPr>
                <w:rFonts w:asciiTheme="minorHAnsi" w:hAnsiTheme="minorHAnsi"/>
                <w:b/>
                <w:bCs/>
                <w:sz w:val="18"/>
                <w:szCs w:val="18"/>
              </w:rPr>
              <w:t>1337</w:t>
            </w:r>
          </w:p>
        </w:tc>
        <w:tc>
          <w:tcPr>
            <w:tcW w:w="3407" w:type="dxa"/>
            <w:tcBorders>
              <w:top w:val="nil"/>
              <w:left w:val="nil"/>
              <w:bottom w:val="single" w:sz="8" w:space="0" w:color="auto"/>
              <w:right w:val="single" w:sz="8" w:space="0" w:color="auto"/>
            </w:tcBorders>
            <w:tcMar>
              <w:top w:w="0" w:type="dxa"/>
              <w:left w:w="70" w:type="dxa"/>
              <w:bottom w:w="0" w:type="dxa"/>
              <w:right w:w="70" w:type="dxa"/>
            </w:tcMar>
          </w:tcPr>
          <w:p w:rsidR="00895AED" w:rsidRPr="00B45E90" w:rsidRDefault="00895AED" w:rsidP="00B45E90">
            <w:pPr>
              <w:spacing w:before="40" w:after="40"/>
              <w:rPr>
                <w:rFonts w:asciiTheme="minorHAnsi" w:hAnsiTheme="minorHAnsi" w:cs="Arial"/>
                <w:sz w:val="18"/>
                <w:szCs w:val="18"/>
              </w:rPr>
            </w:pPr>
            <w:r w:rsidRPr="00B45E90">
              <w:rPr>
                <w:rFonts w:asciiTheme="minorHAnsi" w:hAnsiTheme="minorHAnsi"/>
                <w:sz w:val="18"/>
                <w:szCs w:val="18"/>
              </w:rPr>
              <w:t xml:space="preserve">GARRALDAKO ORREAGAKO </w:t>
            </w:r>
            <w:proofErr w:type="spellStart"/>
            <w:r w:rsidRPr="00B45E90">
              <w:rPr>
                <w:rFonts w:asciiTheme="minorHAnsi" w:hAnsiTheme="minorHAnsi"/>
                <w:sz w:val="18"/>
                <w:szCs w:val="18"/>
              </w:rPr>
              <w:t>AMA-HLHIP</w:t>
            </w:r>
            <w:proofErr w:type="spellEnd"/>
            <w:r w:rsidRPr="00B45E90">
              <w:rPr>
                <w:rFonts w:asciiTheme="minorHAnsi" w:hAnsiTheme="minorHAnsi"/>
                <w:sz w:val="18"/>
                <w:szCs w:val="18"/>
              </w:rPr>
              <w:t>/</w:t>
            </w:r>
            <w:proofErr w:type="spellStart"/>
            <w:r w:rsidRPr="00B45E90">
              <w:rPr>
                <w:rFonts w:asciiTheme="minorHAnsi" w:hAnsiTheme="minorHAnsi"/>
                <w:sz w:val="18"/>
                <w:szCs w:val="18"/>
              </w:rPr>
              <w:t>DBHIa</w:t>
            </w:r>
            <w:proofErr w:type="spellEnd"/>
          </w:p>
        </w:tc>
        <w:tc>
          <w:tcPr>
            <w:tcW w:w="2267" w:type="dxa"/>
            <w:tcBorders>
              <w:top w:val="nil"/>
              <w:left w:val="nil"/>
              <w:bottom w:val="single" w:sz="8" w:space="0" w:color="auto"/>
              <w:right w:val="single" w:sz="8" w:space="0" w:color="auto"/>
            </w:tcBorders>
            <w:tcMar>
              <w:top w:w="0" w:type="dxa"/>
              <w:left w:w="70" w:type="dxa"/>
              <w:bottom w:w="0" w:type="dxa"/>
              <w:right w:w="70" w:type="dxa"/>
            </w:tcMar>
            <w:vAlign w:val="center"/>
          </w:tcPr>
          <w:p w:rsidR="00895AED" w:rsidRPr="00B45E90" w:rsidRDefault="0073376C" w:rsidP="00B45E90">
            <w:pPr>
              <w:spacing w:before="40" w:after="40"/>
              <w:rPr>
                <w:rFonts w:asciiTheme="minorHAnsi" w:eastAsia="Calibri" w:hAnsiTheme="minorHAnsi" w:cs="Arial"/>
                <w:sz w:val="18"/>
                <w:szCs w:val="18"/>
              </w:rPr>
            </w:pPr>
            <w:r w:rsidRPr="00B45E90">
              <w:rPr>
                <w:rFonts w:asciiTheme="minorHAnsi" w:hAnsiTheme="minorHAnsi"/>
                <w:sz w:val="18"/>
                <w:szCs w:val="18"/>
              </w:rPr>
              <w:t>Abaurregaina, Garaioa</w:t>
            </w:r>
          </w:p>
        </w:tc>
        <w:tc>
          <w:tcPr>
            <w:tcW w:w="1224" w:type="dxa"/>
            <w:tcBorders>
              <w:top w:val="nil"/>
              <w:left w:val="nil"/>
              <w:bottom w:val="single" w:sz="8" w:space="0" w:color="auto"/>
              <w:right w:val="single" w:sz="8" w:space="0" w:color="auto"/>
            </w:tcBorders>
            <w:tcMar>
              <w:top w:w="0" w:type="dxa"/>
              <w:left w:w="70" w:type="dxa"/>
              <w:bottom w:w="0" w:type="dxa"/>
              <w:right w:w="70" w:type="dxa"/>
            </w:tcMar>
            <w:vAlign w:val="center"/>
          </w:tcPr>
          <w:p w:rsidR="00895AED" w:rsidRPr="00B45E90" w:rsidRDefault="00895AED" w:rsidP="00B45E90">
            <w:pPr>
              <w:spacing w:before="40" w:after="40"/>
              <w:jc w:val="center"/>
              <w:rPr>
                <w:rFonts w:asciiTheme="minorHAnsi" w:eastAsia="Calibri" w:hAnsiTheme="minorHAnsi" w:cs="Arial"/>
                <w:sz w:val="18"/>
                <w:szCs w:val="18"/>
              </w:rPr>
            </w:pPr>
            <w:r w:rsidRPr="00B45E90">
              <w:rPr>
                <w:rFonts w:asciiTheme="minorHAnsi" w:hAnsiTheme="minorHAnsi"/>
                <w:sz w:val="18"/>
                <w:szCs w:val="18"/>
              </w:rPr>
              <w:t>8</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tcPr>
          <w:p w:rsidR="00895AED" w:rsidRPr="00B45E90" w:rsidRDefault="00895AED" w:rsidP="00B45E90">
            <w:pPr>
              <w:spacing w:before="40" w:after="40"/>
              <w:rPr>
                <w:rFonts w:asciiTheme="minorHAnsi" w:eastAsia="Calibri" w:hAnsiTheme="minorHAnsi" w:cs="Arial"/>
                <w:sz w:val="18"/>
                <w:szCs w:val="18"/>
              </w:rPr>
            </w:pPr>
            <w:r w:rsidRPr="00B45E90">
              <w:rPr>
                <w:rFonts w:asciiTheme="minorHAnsi" w:hAnsiTheme="minorHAnsi"/>
                <w:sz w:val="18"/>
                <w:szCs w:val="18"/>
              </w:rPr>
              <w:t>8 plazako taxia</w:t>
            </w:r>
          </w:p>
        </w:tc>
      </w:tr>
      <w:bookmarkEnd w:id="0"/>
    </w:tbl>
    <w:p w:rsidR="00BF0F4F" w:rsidRDefault="00BF0F4F" w:rsidP="008D5614">
      <w:pPr>
        <w:spacing w:after="0" w:line="360" w:lineRule="auto"/>
        <w:ind w:firstLine="708"/>
        <w:jc w:val="both"/>
        <w:rPr>
          <w:rFonts w:ascii="Arial" w:hAnsi="Arial" w:cs="Arial"/>
        </w:rPr>
      </w:pPr>
    </w:p>
    <w:p w:rsidR="00F06DEF" w:rsidRDefault="00F16B18" w:rsidP="00F16B18">
      <w:pPr>
        <w:spacing w:after="0" w:line="360" w:lineRule="auto"/>
        <w:ind w:firstLine="709"/>
        <w:jc w:val="both"/>
        <w:rPr>
          <w:rFonts w:ascii="Arial" w:hAnsi="Arial" w:cs="Arial"/>
          <w:i/>
        </w:rPr>
      </w:pPr>
      <w:r>
        <w:rPr>
          <w:rFonts w:ascii="Arial" w:hAnsi="Arial"/>
        </w:rPr>
        <w:t>Nafarroako eskola-garraioaren antolaketa eta funtzionamendua arautzen duen indarreko araudia Hezkuntzako kontseilariaren azaroaren 13ko 102/2017 Foru Agindua da.</w:t>
      </w:r>
    </w:p>
    <w:p w:rsidR="00F06DEF" w:rsidRDefault="0073376C" w:rsidP="008D5614">
      <w:pPr>
        <w:spacing w:after="0" w:line="360" w:lineRule="auto"/>
        <w:ind w:firstLine="708"/>
        <w:jc w:val="both"/>
        <w:rPr>
          <w:rFonts w:ascii="Arial" w:hAnsi="Arial" w:cs="Arial"/>
        </w:rPr>
      </w:pPr>
      <w:r>
        <w:rPr>
          <w:rFonts w:ascii="Arial" w:hAnsi="Arial"/>
        </w:rPr>
        <w:t>Egungo egoera kontuan hartuta, egin diren galdera zehatzei erantzunen diegu:</w:t>
      </w:r>
    </w:p>
    <w:p w:rsidR="00F06DEF" w:rsidRDefault="00890BD7" w:rsidP="00A769C0">
      <w:pPr>
        <w:spacing w:after="0" w:line="360" w:lineRule="auto"/>
        <w:ind w:firstLine="708"/>
        <w:jc w:val="both"/>
        <w:rPr>
          <w:rFonts w:ascii="Arial" w:hAnsi="Arial" w:cs="Arial"/>
          <w:b/>
        </w:rPr>
      </w:pPr>
      <w:r>
        <w:rPr>
          <w:rFonts w:ascii="Arial" w:hAnsi="Arial"/>
          <w:b/>
        </w:rPr>
        <w:t xml:space="preserve">Zergatik kendu da </w:t>
      </w:r>
      <w:proofErr w:type="spellStart"/>
      <w:r>
        <w:rPr>
          <w:rFonts w:ascii="Arial" w:hAnsi="Arial"/>
          <w:b/>
        </w:rPr>
        <w:t>Abaurregaineko</w:t>
      </w:r>
      <w:proofErr w:type="spellEnd"/>
      <w:r>
        <w:rPr>
          <w:rFonts w:ascii="Arial" w:hAnsi="Arial"/>
          <w:b/>
        </w:rPr>
        <w:t xml:space="preserve"> taxi-zerbitzua?</w:t>
      </w:r>
    </w:p>
    <w:p w:rsidR="00F06DEF" w:rsidRDefault="00890BD7" w:rsidP="00A769C0">
      <w:pPr>
        <w:spacing w:after="0" w:line="360" w:lineRule="auto"/>
        <w:ind w:firstLine="708"/>
        <w:jc w:val="both"/>
        <w:rPr>
          <w:rFonts w:ascii="Arial" w:hAnsi="Arial" w:cs="Arial"/>
        </w:rPr>
      </w:pPr>
      <w:r>
        <w:rPr>
          <w:rFonts w:ascii="Arial" w:hAnsi="Arial"/>
        </w:rPr>
        <w:t xml:space="preserve">Joan den 2019/2020 ikasturtean kontratatutako zortzi plazako taxiak </w:t>
      </w:r>
      <w:proofErr w:type="spellStart"/>
      <w:r>
        <w:rPr>
          <w:rFonts w:ascii="Arial" w:hAnsi="Arial"/>
        </w:rPr>
        <w:t>Abaurregaineko</w:t>
      </w:r>
      <w:proofErr w:type="spellEnd"/>
      <w:r>
        <w:rPr>
          <w:rFonts w:ascii="Arial" w:hAnsi="Arial"/>
        </w:rPr>
        <w:t xml:space="preserve"> zazpi ikasle eta Garaioako ikasle bat eramaten zituen. Ikastetxeak 2020/2021 ikasturterako bidali zituen aurreikuspenen artean </w:t>
      </w:r>
      <w:proofErr w:type="spellStart"/>
      <w:r>
        <w:rPr>
          <w:rFonts w:ascii="Arial" w:hAnsi="Arial"/>
        </w:rPr>
        <w:t>Abaurregaineko</w:t>
      </w:r>
      <w:proofErr w:type="spellEnd"/>
      <w:r>
        <w:rPr>
          <w:rFonts w:ascii="Arial" w:hAnsi="Arial"/>
        </w:rPr>
        <w:t xml:space="preserve"> sei ikasle eta Garaioako hiru zeuden. Bederatzi ikasle horiek ez ziren taxian sartzen, </w:t>
      </w:r>
      <w:r>
        <w:rPr>
          <w:rFonts w:ascii="Arial" w:hAnsi="Arial"/>
        </w:rPr>
        <w:lastRenderedPageBreak/>
        <w:t>beraz, gertuko beste ibilbide baten ibilbidea luzatu zen eta ikasle horiek mikrobus bidezko garraio horretan sartu ziren.</w:t>
      </w:r>
    </w:p>
    <w:p w:rsidR="00F06DEF" w:rsidRDefault="00890BD7" w:rsidP="00A769C0">
      <w:pPr>
        <w:spacing w:after="0" w:line="360" w:lineRule="auto"/>
        <w:ind w:firstLine="708"/>
        <w:jc w:val="both"/>
        <w:rPr>
          <w:rFonts w:ascii="Arial" w:hAnsi="Arial" w:cs="Arial"/>
        </w:rPr>
      </w:pPr>
      <w:r>
        <w:rPr>
          <w:rFonts w:ascii="Arial" w:hAnsi="Arial"/>
        </w:rPr>
        <w:t xml:space="preserve">289/2020 Ebazpenaren bidez mikrobus-kontratuak berritu eta Hezkuntza Baliabideetako zuzendari nagusiaren abuztuaren 27ko 290/2020 Ebazpenaren bidez taxi-kontratua ezeztatu ondoren, ikastetxeak, irailaren 8an, ikasturtea hasita zegoela, jakinarazi zuen Garaioako ikasle bat bizitokiz aldatua zela eta, beraz, berriz ere </w:t>
      </w:r>
      <w:proofErr w:type="spellStart"/>
      <w:r>
        <w:rPr>
          <w:rFonts w:ascii="Arial" w:hAnsi="Arial"/>
        </w:rPr>
        <w:t>Abaurregaineko</w:t>
      </w:r>
      <w:proofErr w:type="spellEnd"/>
      <w:r>
        <w:rPr>
          <w:rFonts w:ascii="Arial" w:hAnsi="Arial"/>
        </w:rPr>
        <w:t xml:space="preserve"> eta Garaioako zortzi ikasle zirela eraman beharrekoak. Ondorioz, zortzi ikasle horiek eramateko taxia kontratatu zen berriro.</w:t>
      </w:r>
    </w:p>
    <w:p w:rsidR="00F06DEF" w:rsidRDefault="00A769C0" w:rsidP="00A769C0">
      <w:pPr>
        <w:spacing w:after="0" w:line="360" w:lineRule="auto"/>
        <w:ind w:firstLine="708"/>
        <w:jc w:val="both"/>
        <w:rPr>
          <w:rFonts w:ascii="Arial" w:hAnsi="Arial" w:cs="Arial"/>
          <w:b/>
        </w:rPr>
      </w:pPr>
      <w:r>
        <w:rPr>
          <w:rFonts w:ascii="Arial" w:hAnsi="Arial"/>
          <w:b/>
        </w:rPr>
        <w:t xml:space="preserve">Baloratu al da </w:t>
      </w:r>
      <w:proofErr w:type="spellStart"/>
      <w:r>
        <w:rPr>
          <w:rFonts w:ascii="Arial" w:hAnsi="Arial"/>
          <w:b/>
        </w:rPr>
        <w:t>Oroz-Betelutik</w:t>
      </w:r>
      <w:proofErr w:type="spellEnd"/>
      <w:r>
        <w:rPr>
          <w:rFonts w:ascii="Arial" w:hAnsi="Arial"/>
          <w:b/>
        </w:rPr>
        <w:t xml:space="preserve"> taxi-zerbitzua ezartzeko aukera? Hala baldin bada, zergatik baztertu da aukera hori?</w:t>
      </w:r>
    </w:p>
    <w:p w:rsidR="00F06DEF" w:rsidRDefault="00A769C0" w:rsidP="00105AC3">
      <w:pPr>
        <w:spacing w:after="0" w:line="360" w:lineRule="auto"/>
        <w:ind w:firstLine="708"/>
        <w:jc w:val="both"/>
        <w:rPr>
          <w:rFonts w:ascii="Arial" w:hAnsi="Arial" w:cs="Arial"/>
        </w:rPr>
      </w:pPr>
      <w:proofErr w:type="spellStart"/>
      <w:r>
        <w:rPr>
          <w:rFonts w:ascii="Arial" w:hAnsi="Arial"/>
        </w:rPr>
        <w:t>Oroz-Betelutik</w:t>
      </w:r>
      <w:proofErr w:type="spellEnd"/>
      <w:r>
        <w:rPr>
          <w:rFonts w:ascii="Arial" w:hAnsi="Arial"/>
        </w:rPr>
        <w:t xml:space="preserve"> bi ikasle daude, eta, Nafarroako Foru Komunitateko Ikastetxe Publikoen Sarea berrantolatzen duen uztailaren 3ko 80/2019 Foru Dekretuaren arabera ezarritako </w:t>
      </w:r>
      <w:proofErr w:type="spellStart"/>
      <w:r>
        <w:rPr>
          <w:rFonts w:ascii="Arial" w:hAnsi="Arial"/>
        </w:rPr>
        <w:t>eskola-zonakatzearen</w:t>
      </w:r>
      <w:proofErr w:type="spellEnd"/>
      <w:r>
        <w:rPr>
          <w:rFonts w:ascii="Arial" w:hAnsi="Arial"/>
        </w:rPr>
        <w:t xml:space="preserve"> aldaketak indarrean jarri denez, lehenengo urtea da garraio antolatuan sartzeko eskubidea dutela.</w:t>
      </w:r>
    </w:p>
    <w:p w:rsidR="00F06DEF" w:rsidRDefault="002D5CD1" w:rsidP="00F16B18">
      <w:pPr>
        <w:spacing w:after="0" w:line="360" w:lineRule="auto"/>
        <w:ind w:firstLine="708"/>
        <w:jc w:val="both"/>
        <w:rPr>
          <w:rFonts w:ascii="Arial" w:hAnsi="Arial" w:cs="Arial"/>
        </w:rPr>
      </w:pPr>
      <w:r>
        <w:rPr>
          <w:rFonts w:ascii="Arial" w:hAnsi="Arial"/>
        </w:rPr>
        <w:t xml:space="preserve">Hezkuntzako kontseilariaren 102/2017 Foru Aginduak honako hau dio horri buruz: </w:t>
      </w:r>
      <w:r>
        <w:rPr>
          <w:rFonts w:ascii="Arial" w:hAnsi="Arial"/>
          <w:i/>
          <w:iCs/>
        </w:rPr>
        <w:t>“garraio kolektiboa oro har antolatu eta kudeatuko da ibilbideak gutxienez lau erabiltzaile baditu”</w:t>
      </w:r>
      <w:r>
        <w:rPr>
          <w:rFonts w:ascii="Arial" w:hAnsi="Arial"/>
        </w:rPr>
        <w:t xml:space="preserve"> eta </w:t>
      </w:r>
      <w:r>
        <w:rPr>
          <w:rFonts w:ascii="Arial" w:hAnsi="Arial"/>
          <w:i/>
          <w:iCs/>
        </w:rPr>
        <w:t>“garraio kolektiboa antolatzeko egoerarik suertatzen ez bada, Departamentuak zerbitzu hori emanen die foru agindu honen 2. artikuluan aipatu ikasleei, garraiorako banakako laguntzen bidez”.</w:t>
      </w:r>
      <w:r>
        <w:rPr>
          <w:rFonts w:ascii="Arial" w:hAnsi="Arial"/>
          <w:i/>
        </w:rPr>
        <w:t xml:space="preserve"> </w:t>
      </w:r>
      <w:r>
        <w:rPr>
          <w:rFonts w:ascii="Arial" w:hAnsi="Arial"/>
        </w:rPr>
        <w:t xml:space="preserve">Beraz, Oroz Beteluko bi ikasle horiei banakako garraio-laguntzak dagozkie. </w:t>
      </w:r>
    </w:p>
    <w:p w:rsidR="00F06DEF" w:rsidRDefault="002D5CD1" w:rsidP="00F16B18">
      <w:pPr>
        <w:spacing w:after="0" w:line="360" w:lineRule="auto"/>
        <w:ind w:firstLine="708"/>
        <w:jc w:val="both"/>
        <w:rPr>
          <w:rFonts w:ascii="Arial" w:hAnsi="Arial" w:cs="Arial"/>
          <w:i/>
        </w:rPr>
      </w:pPr>
      <w:r>
        <w:rPr>
          <w:rFonts w:ascii="Arial" w:hAnsi="Arial"/>
        </w:rPr>
        <w:t>Hala ere, egoera hori hobetzen saiatzeko eta banakako laguntzak soilik izateko eta ikasle horiei garraio bat emateko, mikrobusaren ibilbideren batean sartzeko aukera aztertu zen, eta horixe da ikasturte honetarako proposatu den aukera. Horretarako, izan ere, Orbaitzetako ibilbidea erabiltzen da, ibilbide horri Oroz Betelun hasiera emanda.</w:t>
      </w:r>
    </w:p>
    <w:p w:rsidR="00F06DEF" w:rsidRDefault="00A769C0" w:rsidP="00A769C0">
      <w:pPr>
        <w:spacing w:after="0" w:line="360" w:lineRule="auto"/>
        <w:ind w:firstLine="708"/>
        <w:jc w:val="both"/>
        <w:rPr>
          <w:rFonts w:ascii="Arial" w:hAnsi="Arial" w:cs="Arial"/>
          <w:b/>
        </w:rPr>
      </w:pPr>
      <w:r>
        <w:rPr>
          <w:rFonts w:ascii="Arial" w:hAnsi="Arial"/>
          <w:b/>
        </w:rPr>
        <w:t xml:space="preserve">Zein izanen litzateke </w:t>
      </w:r>
      <w:proofErr w:type="spellStart"/>
      <w:r>
        <w:rPr>
          <w:rFonts w:ascii="Arial" w:hAnsi="Arial"/>
          <w:b/>
        </w:rPr>
        <w:t>Abaurregainetik</w:t>
      </w:r>
      <w:proofErr w:type="spellEnd"/>
      <w:r>
        <w:rPr>
          <w:rFonts w:ascii="Arial" w:hAnsi="Arial"/>
          <w:b/>
        </w:rPr>
        <w:t xml:space="preserve"> eta </w:t>
      </w:r>
      <w:proofErr w:type="spellStart"/>
      <w:r>
        <w:rPr>
          <w:rFonts w:ascii="Arial" w:hAnsi="Arial"/>
          <w:b/>
        </w:rPr>
        <w:t>Oroz-Betelutik</w:t>
      </w:r>
      <w:proofErr w:type="spellEnd"/>
      <w:r>
        <w:rPr>
          <w:rFonts w:ascii="Arial" w:hAnsi="Arial"/>
          <w:b/>
        </w:rPr>
        <w:t xml:space="preserve"> Garraldara bi taxi-zerbitzuak ezartzearen kostua eta alde ekonomikoa?</w:t>
      </w:r>
    </w:p>
    <w:p w:rsidR="00F06DEF" w:rsidRDefault="00A769C0" w:rsidP="00A87AAA">
      <w:pPr>
        <w:spacing w:after="0" w:line="360" w:lineRule="auto"/>
        <w:ind w:firstLine="708"/>
        <w:jc w:val="both"/>
        <w:rPr>
          <w:rFonts w:ascii="Arial" w:hAnsi="Arial" w:cs="Arial"/>
        </w:rPr>
      </w:pPr>
      <w:proofErr w:type="spellStart"/>
      <w:r>
        <w:rPr>
          <w:rFonts w:ascii="Arial" w:hAnsi="Arial"/>
        </w:rPr>
        <w:t>Abaurregaineko</w:t>
      </w:r>
      <w:proofErr w:type="spellEnd"/>
      <w:r>
        <w:rPr>
          <w:rFonts w:ascii="Arial" w:hAnsi="Arial"/>
        </w:rPr>
        <w:t xml:space="preserve"> taxiak 110 euroko kostua du egunero, ikasturteko 175 egunetan, hau da, 19.250 euroko kostua urtean. Hiriberriko mikrobusa dela-eta planteatu zen ibilbide-aldaketa, </w:t>
      </w:r>
      <w:proofErr w:type="spellStart"/>
      <w:r>
        <w:rPr>
          <w:rFonts w:ascii="Arial" w:hAnsi="Arial"/>
        </w:rPr>
        <w:t>Abaurregaineko</w:t>
      </w:r>
      <w:proofErr w:type="spellEnd"/>
      <w:r>
        <w:rPr>
          <w:rFonts w:ascii="Arial" w:hAnsi="Arial"/>
        </w:rPr>
        <w:t xml:space="preserve"> eta Garaioako ikasleak ere eraman zitzan, egunean 22,63 euroko kostua zuen, eta urteko kostua 3.960,25 eurokoa izanen zen. Beraz, lehendik dagoen mikrobus-ibilbidea handitu beharrean </w:t>
      </w:r>
      <w:r>
        <w:rPr>
          <w:rFonts w:ascii="Arial" w:hAnsi="Arial"/>
        </w:rPr>
        <w:lastRenderedPageBreak/>
        <w:t>Abaurregainarentzat bakarrik taxi bat kontratatzearen alde ekonomikoa +15.289,75 eurokoa da.</w:t>
      </w:r>
    </w:p>
    <w:p w:rsidR="00F06DEF" w:rsidRDefault="00A87AAA" w:rsidP="00A769C0">
      <w:pPr>
        <w:spacing w:after="0" w:line="360" w:lineRule="auto"/>
        <w:ind w:firstLine="708"/>
        <w:jc w:val="both"/>
        <w:rPr>
          <w:rFonts w:ascii="Arial" w:hAnsi="Arial" w:cs="Arial"/>
        </w:rPr>
      </w:pPr>
      <w:r>
        <w:rPr>
          <w:rFonts w:ascii="Arial" w:hAnsi="Arial"/>
        </w:rPr>
        <w:t xml:space="preserve">Ez dago </w:t>
      </w:r>
      <w:proofErr w:type="spellStart"/>
      <w:r>
        <w:rPr>
          <w:rFonts w:ascii="Arial" w:hAnsi="Arial"/>
        </w:rPr>
        <w:t>Oroz-Betelutik</w:t>
      </w:r>
      <w:proofErr w:type="spellEnd"/>
      <w:r>
        <w:rPr>
          <w:rFonts w:ascii="Arial" w:hAnsi="Arial"/>
        </w:rPr>
        <w:t xml:space="preserve"> Garraldara doan taxi bat zenbat kostatuko litzatekeen jakiteko eskaintza zuzenik, ez baitago taxilaririk inguru horretan zerbitzu hori egiteko; baina urrutiago dauden beste eremu batzuetatik taxi bat kontratatzearen kalkulua eguneko 150 euro inguru izan daiteke, eta, beraz, urtean 26.250 euro.</w:t>
      </w:r>
    </w:p>
    <w:p w:rsidR="00F06DEF" w:rsidRDefault="00A87AAA" w:rsidP="00A87AAA">
      <w:pPr>
        <w:spacing w:after="0" w:line="360" w:lineRule="auto"/>
        <w:ind w:firstLine="708"/>
        <w:jc w:val="both"/>
        <w:rPr>
          <w:rFonts w:ascii="Arial" w:hAnsi="Arial" w:cs="Arial"/>
          <w:b/>
        </w:rPr>
      </w:pPr>
      <w:r>
        <w:rPr>
          <w:rFonts w:ascii="Arial" w:hAnsi="Arial"/>
          <w:b/>
        </w:rPr>
        <w:t>Hezkuntza Departamentuak baloratzen al du hasierako proposamena aldatu eta ikasle horiek beren erreferentziazko ikastetxera taxi bidezko garraioaren bidez irits daitezen laguntzeko aukera?</w:t>
      </w:r>
    </w:p>
    <w:p w:rsidR="00F06DEF" w:rsidRDefault="00A87AAA" w:rsidP="00A87AAA">
      <w:pPr>
        <w:spacing w:after="0" w:line="360" w:lineRule="auto"/>
        <w:ind w:firstLine="708"/>
        <w:jc w:val="both"/>
        <w:rPr>
          <w:rFonts w:ascii="Arial" w:hAnsi="Arial" w:cs="Arial"/>
        </w:rPr>
      </w:pPr>
      <w:r>
        <w:rPr>
          <w:rFonts w:ascii="Arial" w:hAnsi="Arial"/>
        </w:rPr>
        <w:t xml:space="preserve">Arestian azaldu bezala, </w:t>
      </w:r>
      <w:proofErr w:type="spellStart"/>
      <w:r>
        <w:rPr>
          <w:rFonts w:ascii="Arial" w:hAnsi="Arial"/>
        </w:rPr>
        <w:t>Abaurregaineko</w:t>
      </w:r>
      <w:proofErr w:type="spellEnd"/>
      <w:r>
        <w:rPr>
          <w:rFonts w:ascii="Arial" w:hAnsi="Arial"/>
        </w:rPr>
        <w:t xml:space="preserve"> eta Garaioako ikasleak taxian garraiatzen ari dira irailaren 9tik, eta horrela kontratatuta dago 20/21 ikasturte osorako. Ikasturtean zehar, hasiera batean helbidea Garaioan jakinarazi zuen ikaslea edo ezohiko matrikulazioa duen beste ikasleren bat udalerri horietan apuntatzen bada, dagokion banakako garraio-laguntza izapidetuko zaie, taxia beterik baitago.</w:t>
      </w:r>
    </w:p>
    <w:p w:rsidR="00F06DEF" w:rsidRDefault="00286C7D" w:rsidP="00286C7D">
      <w:pPr>
        <w:spacing w:after="0" w:line="360" w:lineRule="auto"/>
        <w:ind w:firstLine="709"/>
        <w:jc w:val="center"/>
        <w:rPr>
          <w:rFonts w:ascii="Arial" w:hAnsi="Arial" w:cs="Arial"/>
        </w:rPr>
      </w:pPr>
      <w:r>
        <w:rPr>
          <w:rFonts w:ascii="Arial" w:hAnsi="Arial"/>
        </w:rPr>
        <w:t>Iruñean, 2020ko urriaren 2an</w:t>
      </w:r>
    </w:p>
    <w:p w:rsidR="008F42F9" w:rsidRPr="00F06DEF" w:rsidRDefault="00F06DEF" w:rsidP="00286C7D">
      <w:pPr>
        <w:spacing w:after="0" w:line="360" w:lineRule="auto"/>
        <w:ind w:firstLine="709"/>
        <w:jc w:val="center"/>
        <w:rPr>
          <w:rFonts w:ascii="Arial" w:hAnsi="Arial" w:cs="Arial"/>
        </w:rPr>
      </w:pPr>
      <w:r>
        <w:rPr>
          <w:rFonts w:ascii="Arial" w:hAnsi="Arial"/>
        </w:rPr>
        <w:t xml:space="preserve">Hezkuntzako kontseilaria: Carlos Gimeno </w:t>
      </w:r>
      <w:proofErr w:type="spellStart"/>
      <w:r>
        <w:rPr>
          <w:rFonts w:ascii="Arial" w:hAnsi="Arial"/>
        </w:rPr>
        <w:t>Gurpegui</w:t>
      </w:r>
      <w:proofErr w:type="spellEnd"/>
    </w:p>
    <w:sectPr w:rsidR="008F42F9" w:rsidRPr="00F06DEF" w:rsidSect="00F06DEF">
      <w:headerReference w:type="first" r:id="rId9"/>
      <w:pgSz w:w="11906" w:h="16838" w:code="9"/>
      <w:pgMar w:top="1843"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9F" w:rsidRDefault="00DD5F9F">
      <w:r>
        <w:separator/>
      </w:r>
    </w:p>
  </w:endnote>
  <w:endnote w:type="continuationSeparator" w:id="0">
    <w:p w:rsidR="00DD5F9F" w:rsidRDefault="00DD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9F" w:rsidRDefault="00DD5F9F">
      <w:r>
        <w:separator/>
      </w:r>
    </w:p>
  </w:footnote>
  <w:footnote w:type="continuationSeparator" w:id="0">
    <w:p w:rsidR="00DD5F9F" w:rsidRDefault="00DD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38" w:rsidRDefault="00BC6038"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AEB"/>
    <w:multiLevelType w:val="hybridMultilevel"/>
    <w:tmpl w:val="68B2CB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9B11455"/>
    <w:multiLevelType w:val="hybridMultilevel"/>
    <w:tmpl w:val="219E065A"/>
    <w:lvl w:ilvl="0" w:tplc="28FEE650">
      <w:numFmt w:val="bullet"/>
      <w:lvlText w:val=""/>
      <w:lvlJc w:val="left"/>
      <w:pPr>
        <w:ind w:left="1068" w:hanging="360"/>
      </w:pPr>
      <w:rPr>
        <w:rFonts w:ascii="Symbol" w:eastAsia="Cambria"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F2735E3"/>
    <w:multiLevelType w:val="hybridMultilevel"/>
    <w:tmpl w:val="5DC26E5E"/>
    <w:lvl w:ilvl="0" w:tplc="7BF25190">
      <w:numFmt w:val="bullet"/>
      <w:lvlText w:val="-"/>
      <w:lvlJc w:val="left"/>
      <w:pPr>
        <w:ind w:left="1068" w:hanging="360"/>
      </w:pPr>
      <w:rPr>
        <w:rFonts w:ascii="Arial" w:eastAsia="Cambria"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95A72"/>
    <w:rsid w:val="00105AC3"/>
    <w:rsid w:val="001564DC"/>
    <w:rsid w:val="001A7ADC"/>
    <w:rsid w:val="001C4B11"/>
    <w:rsid w:val="001E3FB5"/>
    <w:rsid w:val="001E7275"/>
    <w:rsid w:val="00286C7D"/>
    <w:rsid w:val="002B2CBD"/>
    <w:rsid w:val="002D5CD1"/>
    <w:rsid w:val="002E5555"/>
    <w:rsid w:val="003326DB"/>
    <w:rsid w:val="00377B13"/>
    <w:rsid w:val="00406AD6"/>
    <w:rsid w:val="00437DEA"/>
    <w:rsid w:val="004A3907"/>
    <w:rsid w:val="004D1ECC"/>
    <w:rsid w:val="00556C67"/>
    <w:rsid w:val="005B7135"/>
    <w:rsid w:val="006A3B1B"/>
    <w:rsid w:val="006E1A9E"/>
    <w:rsid w:val="007039BE"/>
    <w:rsid w:val="00704AA7"/>
    <w:rsid w:val="0073376C"/>
    <w:rsid w:val="0074288E"/>
    <w:rsid w:val="0074353C"/>
    <w:rsid w:val="00836D35"/>
    <w:rsid w:val="00864592"/>
    <w:rsid w:val="00890BD7"/>
    <w:rsid w:val="00895AED"/>
    <w:rsid w:val="008C0CC8"/>
    <w:rsid w:val="008D5614"/>
    <w:rsid w:val="008F42F9"/>
    <w:rsid w:val="009074D2"/>
    <w:rsid w:val="009441A2"/>
    <w:rsid w:val="00A06BA1"/>
    <w:rsid w:val="00A1232F"/>
    <w:rsid w:val="00A304D6"/>
    <w:rsid w:val="00A47862"/>
    <w:rsid w:val="00A769C0"/>
    <w:rsid w:val="00A87AAA"/>
    <w:rsid w:val="00A95C02"/>
    <w:rsid w:val="00AC69B4"/>
    <w:rsid w:val="00B15CD8"/>
    <w:rsid w:val="00B45E90"/>
    <w:rsid w:val="00BB0E9B"/>
    <w:rsid w:val="00BB7EA7"/>
    <w:rsid w:val="00BC6038"/>
    <w:rsid w:val="00BF0F4F"/>
    <w:rsid w:val="00C21134"/>
    <w:rsid w:val="00CC3A15"/>
    <w:rsid w:val="00D54827"/>
    <w:rsid w:val="00D6467D"/>
    <w:rsid w:val="00D84632"/>
    <w:rsid w:val="00DB03C8"/>
    <w:rsid w:val="00DD18CD"/>
    <w:rsid w:val="00DD5F9F"/>
    <w:rsid w:val="00DF6784"/>
    <w:rsid w:val="00E0272E"/>
    <w:rsid w:val="00E35012"/>
    <w:rsid w:val="00E412EB"/>
    <w:rsid w:val="00E41B7F"/>
    <w:rsid w:val="00E4607E"/>
    <w:rsid w:val="00E845A3"/>
    <w:rsid w:val="00EB5121"/>
    <w:rsid w:val="00EB7D44"/>
    <w:rsid w:val="00F06DEF"/>
    <w:rsid w:val="00F16B18"/>
    <w:rsid w:val="00F65660"/>
    <w:rsid w:val="00F962D9"/>
    <w:rsid w:val="00FE3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7D"/>
    <w:pPr>
      <w:spacing w:after="200"/>
    </w:pPr>
    <w:rPr>
      <w:rFonts w:ascii="Cambria" w:eastAsia="Cambria" w:hAnsi="Cambri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NormalWeb">
    <w:name w:val="Normal (Web)"/>
    <w:basedOn w:val="Normal"/>
    <w:unhideWhenUsed/>
    <w:rsid w:val="00406AD6"/>
    <w:pPr>
      <w:spacing w:after="240"/>
    </w:pPr>
    <w:rPr>
      <w:rFonts w:ascii="Times New Roman" w:eastAsia="Times New Roman" w:hAnsi="Times New Roman"/>
      <w:lang w:eastAsia="es-ES"/>
    </w:rPr>
  </w:style>
  <w:style w:type="paragraph" w:customStyle="1" w:styleId="xl1">
    <w:name w:val="xl1"/>
    <w:basedOn w:val="Normal"/>
    <w:rsid w:val="00406AD6"/>
    <w:pPr>
      <w:spacing w:after="240"/>
      <w:ind w:left="300" w:right="75" w:hanging="225"/>
      <w:jc w:val="both"/>
    </w:pPr>
    <w:rPr>
      <w:rFonts w:ascii="Times New Roman" w:eastAsia="Times New Roman" w:hAnsi="Times New Roman"/>
      <w:lang w:eastAsia="es-ES"/>
    </w:rPr>
  </w:style>
  <w:style w:type="paragraph" w:customStyle="1" w:styleId="listparagraph0">
    <w:name w:val="listparagraph0"/>
    <w:basedOn w:val="Normal"/>
    <w:rsid w:val="00890BD7"/>
    <w:pPr>
      <w:spacing w:after="0"/>
      <w:ind w:left="720"/>
    </w:pPr>
    <w:rPr>
      <w:rFonts w:ascii="Times New Roman" w:eastAsia="Calibri" w:hAnsi="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7D"/>
    <w:pPr>
      <w:spacing w:after="200"/>
    </w:pPr>
    <w:rPr>
      <w:rFonts w:ascii="Cambria" w:eastAsia="Cambria" w:hAnsi="Cambri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NormalWeb">
    <w:name w:val="Normal (Web)"/>
    <w:basedOn w:val="Normal"/>
    <w:unhideWhenUsed/>
    <w:rsid w:val="00406AD6"/>
    <w:pPr>
      <w:spacing w:after="240"/>
    </w:pPr>
    <w:rPr>
      <w:rFonts w:ascii="Times New Roman" w:eastAsia="Times New Roman" w:hAnsi="Times New Roman"/>
      <w:lang w:eastAsia="es-ES"/>
    </w:rPr>
  </w:style>
  <w:style w:type="paragraph" w:customStyle="1" w:styleId="xl1">
    <w:name w:val="xl1"/>
    <w:basedOn w:val="Normal"/>
    <w:rsid w:val="00406AD6"/>
    <w:pPr>
      <w:spacing w:after="240"/>
      <w:ind w:left="300" w:right="75" w:hanging="225"/>
      <w:jc w:val="both"/>
    </w:pPr>
    <w:rPr>
      <w:rFonts w:ascii="Times New Roman" w:eastAsia="Times New Roman" w:hAnsi="Times New Roman"/>
      <w:lang w:eastAsia="es-ES"/>
    </w:rPr>
  </w:style>
  <w:style w:type="paragraph" w:customStyle="1" w:styleId="listparagraph0">
    <w:name w:val="listparagraph0"/>
    <w:basedOn w:val="Normal"/>
    <w:rsid w:val="00890BD7"/>
    <w:pPr>
      <w:spacing w:after="0"/>
      <w:ind w:left="720"/>
    </w:pPr>
    <w:rPr>
      <w:rFonts w:ascii="Times New Roman" w:eastAsia="Calibri"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849">
      <w:bodyDiv w:val="1"/>
      <w:marLeft w:val="0"/>
      <w:marRight w:val="0"/>
      <w:marTop w:val="0"/>
      <w:marBottom w:val="0"/>
      <w:divBdr>
        <w:top w:val="none" w:sz="0" w:space="0" w:color="auto"/>
        <w:left w:val="none" w:sz="0" w:space="0" w:color="auto"/>
        <w:bottom w:val="none" w:sz="0" w:space="0" w:color="auto"/>
        <w:right w:val="none" w:sz="0" w:space="0" w:color="auto"/>
      </w:divBdr>
    </w:div>
    <w:div w:id="163906391">
      <w:bodyDiv w:val="1"/>
      <w:marLeft w:val="0"/>
      <w:marRight w:val="0"/>
      <w:marTop w:val="0"/>
      <w:marBottom w:val="0"/>
      <w:divBdr>
        <w:top w:val="none" w:sz="0" w:space="0" w:color="auto"/>
        <w:left w:val="none" w:sz="0" w:space="0" w:color="auto"/>
        <w:bottom w:val="none" w:sz="0" w:space="0" w:color="auto"/>
        <w:right w:val="none" w:sz="0" w:space="0" w:color="auto"/>
      </w:divBdr>
    </w:div>
    <w:div w:id="191453599">
      <w:bodyDiv w:val="1"/>
      <w:marLeft w:val="0"/>
      <w:marRight w:val="0"/>
      <w:marTop w:val="0"/>
      <w:marBottom w:val="0"/>
      <w:divBdr>
        <w:top w:val="none" w:sz="0" w:space="0" w:color="auto"/>
        <w:left w:val="none" w:sz="0" w:space="0" w:color="auto"/>
        <w:bottom w:val="none" w:sz="0" w:space="0" w:color="auto"/>
        <w:right w:val="none" w:sz="0" w:space="0" w:color="auto"/>
      </w:divBdr>
    </w:div>
    <w:div w:id="537662951">
      <w:bodyDiv w:val="1"/>
      <w:marLeft w:val="0"/>
      <w:marRight w:val="0"/>
      <w:marTop w:val="0"/>
      <w:marBottom w:val="0"/>
      <w:divBdr>
        <w:top w:val="none" w:sz="0" w:space="0" w:color="auto"/>
        <w:left w:val="none" w:sz="0" w:space="0" w:color="auto"/>
        <w:bottom w:val="none" w:sz="0" w:space="0" w:color="auto"/>
        <w:right w:val="none" w:sz="0" w:space="0" w:color="auto"/>
      </w:divBdr>
    </w:div>
    <w:div w:id="544028542">
      <w:bodyDiv w:val="1"/>
      <w:marLeft w:val="0"/>
      <w:marRight w:val="0"/>
      <w:marTop w:val="0"/>
      <w:marBottom w:val="0"/>
      <w:divBdr>
        <w:top w:val="none" w:sz="0" w:space="0" w:color="auto"/>
        <w:left w:val="none" w:sz="0" w:space="0" w:color="auto"/>
        <w:bottom w:val="none" w:sz="0" w:space="0" w:color="auto"/>
        <w:right w:val="none" w:sz="0" w:space="0" w:color="auto"/>
      </w:divBdr>
    </w:div>
    <w:div w:id="594941201">
      <w:bodyDiv w:val="1"/>
      <w:marLeft w:val="0"/>
      <w:marRight w:val="0"/>
      <w:marTop w:val="0"/>
      <w:marBottom w:val="0"/>
      <w:divBdr>
        <w:top w:val="none" w:sz="0" w:space="0" w:color="auto"/>
        <w:left w:val="none" w:sz="0" w:space="0" w:color="auto"/>
        <w:bottom w:val="none" w:sz="0" w:space="0" w:color="auto"/>
        <w:right w:val="none" w:sz="0" w:space="0" w:color="auto"/>
      </w:divBdr>
      <w:divsChild>
        <w:div w:id="94640017">
          <w:marLeft w:val="0"/>
          <w:marRight w:val="0"/>
          <w:marTop w:val="0"/>
          <w:marBottom w:val="240"/>
          <w:divBdr>
            <w:top w:val="none" w:sz="0" w:space="0" w:color="auto"/>
            <w:left w:val="none" w:sz="0" w:space="0" w:color="auto"/>
            <w:bottom w:val="none" w:sz="0" w:space="0" w:color="auto"/>
            <w:right w:val="none" w:sz="0" w:space="0" w:color="auto"/>
          </w:divBdr>
        </w:div>
      </w:divsChild>
    </w:div>
    <w:div w:id="707339483">
      <w:bodyDiv w:val="1"/>
      <w:marLeft w:val="0"/>
      <w:marRight w:val="0"/>
      <w:marTop w:val="0"/>
      <w:marBottom w:val="0"/>
      <w:divBdr>
        <w:top w:val="none" w:sz="0" w:space="0" w:color="auto"/>
        <w:left w:val="none" w:sz="0" w:space="0" w:color="auto"/>
        <w:bottom w:val="none" w:sz="0" w:space="0" w:color="auto"/>
        <w:right w:val="none" w:sz="0" w:space="0" w:color="auto"/>
      </w:divBdr>
    </w:div>
    <w:div w:id="1339380376">
      <w:bodyDiv w:val="1"/>
      <w:marLeft w:val="0"/>
      <w:marRight w:val="0"/>
      <w:marTop w:val="0"/>
      <w:marBottom w:val="0"/>
      <w:divBdr>
        <w:top w:val="none" w:sz="0" w:space="0" w:color="auto"/>
        <w:left w:val="none" w:sz="0" w:space="0" w:color="auto"/>
        <w:bottom w:val="none" w:sz="0" w:space="0" w:color="auto"/>
        <w:right w:val="none" w:sz="0" w:space="0" w:color="auto"/>
      </w:divBdr>
      <w:divsChild>
        <w:div w:id="1479806759">
          <w:marLeft w:val="0"/>
          <w:marRight w:val="0"/>
          <w:marTop w:val="0"/>
          <w:marBottom w:val="240"/>
          <w:divBdr>
            <w:top w:val="none" w:sz="0" w:space="0" w:color="auto"/>
            <w:left w:val="none" w:sz="0" w:space="0" w:color="auto"/>
            <w:bottom w:val="none" w:sz="0" w:space="0" w:color="auto"/>
            <w:right w:val="none" w:sz="0" w:space="0" w:color="auto"/>
          </w:divBdr>
        </w:div>
      </w:divsChild>
    </w:div>
    <w:div w:id="1513109674">
      <w:bodyDiv w:val="1"/>
      <w:marLeft w:val="0"/>
      <w:marRight w:val="0"/>
      <w:marTop w:val="0"/>
      <w:marBottom w:val="0"/>
      <w:divBdr>
        <w:top w:val="none" w:sz="0" w:space="0" w:color="auto"/>
        <w:left w:val="none" w:sz="0" w:space="0" w:color="auto"/>
        <w:bottom w:val="none" w:sz="0" w:space="0" w:color="auto"/>
        <w:right w:val="none" w:sz="0" w:space="0" w:color="auto"/>
      </w:divBdr>
    </w:div>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15F2-8584-41D7-A378-493B27EE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4355</Characters>
  <Application>Microsoft Office Word</Application>
  <DocSecurity>0</DocSecurity>
  <Lines>36</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3</cp:revision>
  <cp:lastPrinted>2020-09-10T14:24:00Z</cp:lastPrinted>
  <dcterms:created xsi:type="dcterms:W3CDTF">2020-10-28T10:39:00Z</dcterms:created>
  <dcterms:modified xsi:type="dcterms:W3CDTF">2020-11-18T08:32:00Z</dcterms:modified>
</cp:coreProperties>
</file>