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azaroaren 16an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Carlos Pérez-Nievas López de Goicoechea jaunak aurkezturiko mozioa, zeinaren bidez Lurralde Politikako eta Funtzio Publikoko Ministerioa premiatzen baita izaera egonkorra eman diezaion Transfugismoaren aurkako Itunaren Jarraipen Batzordeari.</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azaroaren 16an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talde parlamentarioari atxikita dagoen Carlos Pérez-Nievas López de Goicoechea jaunak, Legebiltzarreko Erregelamenduan xedatuaren babesean, Osoko Bilkuran eztabaidatzeko honako mozio hau aurkezten du transfugismoa errefusatzeko, egonkortasun demokratikoa leherrarazten duen ustelkeria politikoaren jarduketa baita.</w:t>
      </w:r>
    </w:p>
    <w:p>
      <w:pPr>
        <w:pStyle w:val="0"/>
        <w:suppressAutoHyphens w:val="false"/>
        <w:rPr>
          <w:rStyle w:val="1"/>
        </w:rPr>
      </w:pPr>
      <w:r>
        <w:rPr>
          <w:rStyle w:val="1"/>
        </w:rPr>
        <w:t xml:space="preserve">Transfugismo politikoa, politikaren eta etikaren ikuspegitik, erabateko desleialtasuna da, bai pertsona horiengan konfiantza jarri zuten formazio politikoekiko –geroago konfiantza ez zutela merezi erakutsi bazuten ere–, bai eta boto emaileekiko ere, boto hori eman zutelako hautagaiak hautagai-zerrenda politiko jakin batean sartuta egoteagatik.</w:t>
      </w:r>
    </w:p>
    <w:p>
      <w:pPr>
        <w:pStyle w:val="0"/>
        <w:suppressAutoHyphens w:val="false"/>
        <w:rPr>
          <w:rStyle w:val="1"/>
        </w:rPr>
      </w:pPr>
      <w:r>
        <w:rPr>
          <w:rStyle w:val="1"/>
        </w:rPr>
        <w:t xml:space="preserve">1998ko uztailaren 7an Diputatuen Kongresuan ordezkaritza zuten indar politiko nagusiek akordio bat sinatu zuten transfugismoa dela-eta jokabide zuzenaren kode bat aplikatzeko. Kode hori, aurrerago, eraberritu eta eguneratuko zen 2000ko irailean, 2006ko maiatzean eta azkenik aurtengo azaroaren 11n.</w:t>
      </w:r>
    </w:p>
    <w:p>
      <w:pPr>
        <w:pStyle w:val="0"/>
        <w:suppressAutoHyphens w:val="false"/>
        <w:rPr>
          <w:rStyle w:val="1"/>
        </w:rPr>
      </w:pPr>
      <w:r>
        <w:rPr>
          <w:rStyle w:val="1"/>
        </w:rPr>
        <w:t xml:space="preserve">2006ko maiatzaren 23an, Administrazio Publikoen Ministerioa buru zela, Transfugismoaren aurkako Ituna eratu zen. Ituna alderdi politiko nagusien ordezkariek sinatu zuten, tresna demokratikoak indartzeko konpromiso gisa, ustelkeria mota horren aurka borrokatzeko. Aldi berean, itunaren jarraipenerako batzorde bat eratu zen, transfugismoaren balizko egoerak aztertu eta transfugatzat kalifikatutakoak isolatzeko neurriak hartzeko eginkizunarekin, ekidite aldera haien portaera desleiala baliatua izan dadila herritarren hautuaren bidez modu demokratikoan eratu ziren gehiengoak eraldatzeko eta erakunde publikoetan ezegonkortasunari hauspoa emateko.</w:t>
      </w:r>
    </w:p>
    <w:p>
      <w:pPr>
        <w:pStyle w:val="0"/>
        <w:suppressAutoHyphens w:val="false"/>
        <w:rPr>
          <w:rStyle w:val="1"/>
        </w:rPr>
      </w:pPr>
      <w:r>
        <w:rPr>
          <w:rStyle w:val="1"/>
        </w:rPr>
        <w:t xml:space="preserve">Transfugismoaren aurkako Itunak dituen hamar puntuetatik lehenean honela definitzen dira transfugak: “beren zerrendako edo/eta taldeko kideak traizionatuz –azken horiek foru nahiz toki hauteskundeetara aurkeztu zituen alderdi politikoarekiko leialtasuna mantentzen baitute– edo beraiek aurkeztu dituen alderdi politikoko organo eskudunek finkatutako irizpidetik banaka nahiz taldean aldenduz, edo horietatik kanporatu dituztelako, beste indar batzuekin itunak egiten dituztenak toki entitate bateko gobernu-gehiengoa aldatzeko edo mantentzeko, edo, bestela, gehiengo horri entitatea gobernatzea eragozten edo ezinezko egiten diotenak”.</w:t>
      </w:r>
    </w:p>
    <w:p>
      <w:pPr>
        <w:pStyle w:val="0"/>
        <w:suppressAutoHyphens w:val="false"/>
        <w:rPr>
          <w:rStyle w:val="1"/>
        </w:rPr>
      </w:pPr>
      <w:r>
        <w:rPr>
          <w:rStyle w:val="1"/>
        </w:rPr>
        <w:t xml:space="preserve">Jarraian, bigarren puntuan, ezartzen denez, “Ituna sinatzen duten alderdi politikoek konpromisoa hartzen dute beren tokiko talde politikoan errefusatzeko eta ez onartzeko beste formazio bateko hautagaitzan sartuta dagoen zinegotzi bat edo tokiko ordezkaritzako kargudun bat ere, jatorriko hautagaitzan eskuratutako kargua mantentzen duen bitartean. Halaber, konpromisoa hartzen dute eragozteko transfugak erabil daitezen erakunde publikoetako gobernu-gehiengoak eratzeko, aktiboki mantentzeko edo aldatzeko, horiengandik heldu den ekimenik ez babesteko, eta transfugismo politikoa ez sustatzeko, disuasio-neurrien bidez, beharrezkoa balitz kasuko erregelamendu-izaerako araudia onetsiz”.</w:t>
      </w:r>
    </w:p>
    <w:p>
      <w:pPr>
        <w:pStyle w:val="0"/>
        <w:suppressAutoHyphens w:val="false"/>
        <w:rPr>
          <w:rStyle w:val="1"/>
        </w:rPr>
      </w:pPr>
      <w:r>
        <w:rPr>
          <w:rStyle w:val="1"/>
        </w:rPr>
        <w:t xml:space="preserve">Jarraipen batzorde horrek transfugismoa jazartzeko abiapuntu bat eta asmo-deklarazio bat ezarri bai, baina eratu zenetik bi urte igaro arte ez zen biltzen hasi. Batzordeak nolabaiteko jarduera bat izan zuen 2010era arte, urte horretan egin baitzuen gaur arteko azken bilera. Geroztik, Jarraipen Batzordea ez da behin ere bildu, 2020. urte honetara arte, eta bitartean transfugismoaren kasu gehiago gertatu izan dira, indar politiko guztietan.</w:t>
      </w:r>
    </w:p>
    <w:p>
      <w:pPr>
        <w:pStyle w:val="0"/>
        <w:suppressAutoHyphens w:val="false"/>
        <w:rPr>
          <w:rStyle w:val="1"/>
        </w:rPr>
      </w:pPr>
      <w:r>
        <w:rPr>
          <w:rStyle w:val="1"/>
        </w:rPr>
        <w:t xml:space="preserve">Batzordea berrabiarazi ondoren alderdiek gehigarri bat adostu zuten, honako hau jasotzen zuena:</w:t>
      </w:r>
    </w:p>
    <w:p>
      <w:pPr>
        <w:pStyle w:val="0"/>
        <w:suppressAutoHyphens w:val="false"/>
        <w:rPr>
          <w:rStyle w:val="1"/>
        </w:rPr>
      </w:pPr>
      <w:r>
        <w:rPr>
          <w:rStyle w:val="1"/>
        </w:rPr>
        <w:t xml:space="preserve">– Transfugaren definizioa irmoa da, eta halakotzat kalifikatuko da bere formazioa utzi arren edo formazio horretatik kanporatua izan arren bere akta itzultzen ez duena. Formazioak berak zehaztuko du izaera hori inor transfuga ote den zalantzan egonez gero. Transfugak ez zaizkie atxikiko haien erakundeei.</w:t>
      </w:r>
    </w:p>
    <w:p>
      <w:pPr>
        <w:pStyle w:val="0"/>
        <w:suppressAutoHyphens w:val="false"/>
        <w:rPr>
          <w:rStyle w:val="1"/>
        </w:rPr>
      </w:pPr>
      <w:r>
        <w:rPr>
          <w:rStyle w:val="1"/>
        </w:rPr>
        <w:t xml:space="preserve">– Transfugak ezin izanen du parte hartu inongo talde parlamentario edo instituzionaletan, gobernutan, kasua gertatzen den erakundean edo menpeko beste batzuetan edo bestelakoetan, eta ez du jasoko ordainsari handiagorik erakundeko hautetsia izateagatik hertsiki dagozkionak baino. Alegia, bere jarrerari ez dio atera beharko inolako etekin ekonomikorik eta gehienetan kalte ekonomikoa izanen du, guztizkoa edo partziala.</w:t>
      </w:r>
    </w:p>
    <w:p>
      <w:pPr>
        <w:pStyle w:val="0"/>
        <w:suppressAutoHyphens w:val="false"/>
        <w:rPr>
          <w:rStyle w:val="1"/>
        </w:rPr>
      </w:pPr>
      <w:r>
        <w:rPr>
          <w:rStyle w:val="1"/>
        </w:rPr>
        <w:t xml:space="preserve">– Parte hartze politikorako dituzten eskubideak mugatuko dira Konstituzioak eta Konstituzio Auzitegiaren eta Auzitegi Gorenaren doktrinak eskatzen duten gutxienera (parte hartzeen gutxieneko kopurua, parte hartze gutxiena batzordeetan, organoetan eta besteetan).</w:t>
      </w:r>
    </w:p>
    <w:p>
      <w:pPr>
        <w:pStyle w:val="0"/>
        <w:suppressAutoHyphens w:val="false"/>
        <w:rPr>
          <w:rStyle w:val="1"/>
        </w:rPr>
      </w:pPr>
      <w:r>
        <w:rPr>
          <w:rStyle w:val="1"/>
        </w:rPr>
        <w:t xml:space="preserve">– Konpromiso politiko horiek izapidetuko dira gauzatuak izan daitezen beharrezkoak diren lege- eta erregelamendu-aldaketetan, edozein dela ere kasuko erakundean une bakoitzean gobernatzen duena.</w:t>
      </w:r>
    </w:p>
    <w:p>
      <w:pPr>
        <w:pStyle w:val="0"/>
        <w:suppressAutoHyphens w:val="false"/>
        <w:rPr>
          <w:rStyle w:val="1"/>
        </w:rPr>
      </w:pPr>
      <w:r>
        <w:rPr>
          <w:rStyle w:val="1"/>
        </w:rPr>
        <w:t xml:space="preserve">– Horri begira aldaketak eginen dira Espainiako erakunde parlamentario guztietan –esaterako, autonomia erkidegoetako batzarrak, Kongresua eta Senatua– eta toki mailako legedia aldatuko da, egun dagoen definizioa zabaltze aldera.</w:t>
      </w:r>
    </w:p>
    <w:p>
      <w:pPr>
        <w:pStyle w:val="0"/>
        <w:suppressAutoHyphens w:val="false"/>
        <w:rPr>
          <w:rStyle w:val="1"/>
        </w:rPr>
      </w:pPr>
      <w:r>
        <w:rPr>
          <w:rStyle w:val="1"/>
        </w:rPr>
        <w:t xml:space="preserve">– Legeak aldatzen diren bitartean, sinatzaileek konpromisoa hartzen dute ituna interpretaziorako irizpide gisa erabiltzeko, lege-hutsuneren bat dagoenean.</w:t>
      </w:r>
    </w:p>
    <w:p>
      <w:pPr>
        <w:pStyle w:val="0"/>
        <w:suppressAutoHyphens w:val="false"/>
        <w:rPr>
          <w:rStyle w:val="1"/>
        </w:rPr>
      </w:pPr>
      <w:r>
        <w:rPr>
          <w:rStyle w:val="1"/>
        </w:rPr>
        <w:t xml:space="preserve">Navarra Suman ados gaude Transfugismoaren aurkako Itunean jasotako konpromiso etikoarekin, herritarrek hautestontzietan adierazitako borondatearekiko errespetua eta tokiko gobernuetako ordezkari politiko guztiekiko leialtasun politikoa erakusteko. Konpromiso hori, sinetsita gaude, nahitaez berritu behar da gainerako indar politikoen eskutik, honako helburu honekin: neurri berriak adostea, horien bitartez zehapen eraginkorrak ezarri ahal izateko eta jokabide antidemokratiko horiek errotik mozteko oinarriak jarri ahal izateko, gure ordezkaritza politikoaren sistema usteltzen baitute.</w:t>
      </w:r>
    </w:p>
    <w:p>
      <w:pPr>
        <w:pStyle w:val="0"/>
        <w:suppressAutoHyphens w:val="false"/>
        <w:rPr>
          <w:rStyle w:val="1"/>
        </w:rPr>
      </w:pPr>
      <w:r>
        <w:rPr>
          <w:rStyle w:val="1"/>
        </w:rPr>
        <w:t xml:space="preserve">Arestiko guztiak kontuan hartuta, Navarra Sumak honako ebazpen-proposamen hau aurkezten du, eztabaidatu eta onesteko.</w:t>
      </w:r>
    </w:p>
    <w:p>
      <w:pPr>
        <w:pStyle w:val="0"/>
        <w:suppressAutoHyphens w:val="false"/>
        <w:rPr>
          <w:rStyle w:val="1"/>
        </w:rPr>
      </w:pPr>
      <w:r>
        <w:rPr>
          <w:rStyle w:val="1"/>
        </w:rPr>
        <w:t xml:space="preserve">1. Nafarroako Parlamentuak transfugismoa errefusatzen du, ustelkeria politikoaren jarduketa eta herritarren borondatearekiko iruzurra den heinean, erabateko desleialtasuna baita tokiko ordezkarien hautagaitza babestu duten formazio politikoekiko, eta asmo bakarra baitu onura indibidualeko interesak bilatzea, nahiz eta horrek ekarri herritar guztiek demokratikoki hautestontzietan adierazi duten ordezkaritza instituzional eta politikoa leherraraztea.</w:t>
      </w:r>
    </w:p>
    <w:p>
      <w:pPr>
        <w:pStyle w:val="0"/>
        <w:suppressAutoHyphens w:val="false"/>
        <w:rPr>
          <w:rStyle w:val="1"/>
        </w:rPr>
      </w:pPr>
      <w:r>
        <w:rPr>
          <w:rStyle w:val="1"/>
        </w:rPr>
        <w:t xml:space="preserve">2. Nafarroako Parlamentuak Lurralde Politikako eta Funtzio Publikoko Ministerioa premiatzen du izaera egonkorra eman diezaion Transfugismoaren aurkako Itunaren Jarraipen Batzordeari, berriki berrabiarazitako horri, eta haren jarraitutasuna berma dezan, konpromiso politikoa erakutsiz gaitz hori galarazteko eta saihesteko hauteskundeetan parte hartu zuteneko alderdi politikoa utzi duten hautetsiek herritarrek hauteskundeetan demokratikoki adierazitako ordezkaritza alda dezaten eta tokiko gobernuen egonkortasuna baldintza dezaten.</w:t>
      </w:r>
    </w:p>
    <w:p>
      <w:pPr>
        <w:pStyle w:val="0"/>
        <w:suppressAutoHyphens w:val="false"/>
        <w:rPr>
          <w:rStyle w:val="1"/>
        </w:rPr>
      </w:pPr>
      <w:r>
        <w:rPr>
          <w:rStyle w:val="1"/>
        </w:rPr>
        <w:t xml:space="preserve">Iruñean, 2020ko azaroaren 12an</w:t>
      </w:r>
    </w:p>
    <w:p>
      <w:pPr>
        <w:pStyle w:val="0"/>
        <w:suppressAutoHyphens w:val="false"/>
        <w:rPr>
          <w:rStyle w:val="1"/>
        </w:rPr>
      </w:pPr>
      <w:r>
        <w:rPr>
          <w:rStyle w:val="1"/>
        </w:rPr>
        <w:t xml:space="preserve">Foru parlamentaria: Carlos Pérez-Nievas López de Goicoechea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