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atención a los menores extranjeros no acompañados cuando cumplen los 18 años de edad,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noviembre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Suma, realiza la siguiente pregunta oral dirigida a la consejera de Derechos Sociales para su contestación en la Comisión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está garantizando el Departamento de Derechos Sociales la continuidad en la atención a los menores extranjeros no acompañados cuando cumplen los 18 años de edad?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noviembre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