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atención a los menores extranjeros no acompañados cuando cumplen los 18 años de edad,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Suma, realiza la siguiente pregunta oral dirigida a la consejera de Derechos Sociales para su contestación en la Comisión de Derechos Sociales: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está garantizando el Departamento de Derechos Sociales la continuidad en la atención a los menores extranjeros no acompañados cuando cumplen los 18 años de edad?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noviembre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