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aurkezturiko galdera, Nafarroan 5G teknologia eta banda zabala ezartzearen gaineko informazio-kanpaina abian jartzeari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Unibertsitateko, Berrikuntzako eta Eraldaketa Digitaleko Batzordean izapidetzea.</w:t>
      </w:r>
    </w:p>
    <w:p>
      <w:pPr>
        <w:pStyle w:val="0"/>
        <w:suppressAutoHyphens w:val="false"/>
        <w:rPr>
          <w:rStyle w:val="1"/>
        </w:rPr>
      </w:pPr>
      <w:r>
        <w:rPr>
          <w:rStyle w:val="1"/>
        </w:rPr>
        <w:t xml:space="preserve">Iruñean, 2020ko azaroaren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Ángel Ansa Echegaray jaunak, Legebiltzarreko Erregelamenduan ezarritakoaren babesean, honako galdera hau aurkezten du, Unibertsitateko, Berrikuntzako eta Eraldaketa Digitaleko kontseilariak Unibertsitateko, Berrikuntzako eta Eraldaketa Digitaleko Batzordean ahoz erantzun dezan: </w:t>
      </w:r>
    </w:p>
    <w:p>
      <w:pPr>
        <w:pStyle w:val="0"/>
        <w:suppressAutoHyphens w:val="false"/>
        <w:rPr>
          <w:rStyle w:val="1"/>
        </w:rPr>
      </w:pPr>
      <w:r>
        <w:rPr>
          <w:rStyle w:val="1"/>
        </w:rPr>
        <w:t xml:space="preserve">Nafarroako Parlamentuak, 2019ko urriaren 3an egindako Osoko Bilkuran, aho batez onetsi zuen Navarra Sumak aurkeztutako honako mozio hau: </w:t>
      </w:r>
    </w:p>
    <w:p>
      <w:pPr>
        <w:pStyle w:val="0"/>
        <w:suppressAutoHyphens w:val="false"/>
        <w:rPr>
          <w:rStyle w:val="1"/>
        </w:rPr>
      </w:pPr>
      <w:r>
        <w:rPr>
          <w:rStyle w:val="1"/>
        </w:rPr>
        <w:t xml:space="preserve">“Nafarroako Parlamentuak Nafarroako Gobernua premiatzen du: </w:t>
      </w:r>
    </w:p>
    <w:p>
      <w:pPr>
        <w:pStyle w:val="0"/>
        <w:suppressAutoHyphens w:val="false"/>
        <w:rPr>
          <w:rStyle w:val="1"/>
        </w:rPr>
      </w:pPr>
      <w:r>
        <w:rPr>
          <w:rStyle w:val="1"/>
        </w:rPr>
        <w:t xml:space="preserve">1. Informazio kanpaina bat egin dezan Nafarroan 5G teknologia eta banda zabala ezartzeari dagokionez, orokorrean Nafarroako gizarte osoari zuzenduta, bereziki enpresaren sektoreari. </w:t>
      </w:r>
    </w:p>
    <w:p>
      <w:pPr>
        <w:pStyle w:val="0"/>
        <w:suppressAutoHyphens w:val="false"/>
        <w:rPr>
          <w:rStyle w:val="1"/>
        </w:rPr>
      </w:pPr>
      <w:r>
        <w:rPr>
          <w:rStyle w:val="1"/>
        </w:rPr>
        <w:t xml:space="preserve">2. Ukitutakoek izan litzaketen auziak artatzeko kanalak gaitu daitezen. </w:t>
      </w:r>
    </w:p>
    <w:p>
      <w:pPr>
        <w:pStyle w:val="0"/>
        <w:suppressAutoHyphens w:val="false"/>
        <w:rPr>
          <w:rStyle w:val="1"/>
        </w:rPr>
      </w:pPr>
      <w:r>
        <w:rPr>
          <w:rStyle w:val="1"/>
        </w:rPr>
        <w:t xml:space="preserve">3. Egokitzapen horren jarraipena egin dadin”. </w:t>
      </w:r>
    </w:p>
    <w:p>
      <w:pPr>
        <w:pStyle w:val="0"/>
        <w:suppressAutoHyphens w:val="false"/>
        <w:rPr>
          <w:rStyle w:val="1"/>
        </w:rPr>
      </w:pPr>
      <w:r>
        <w:rPr>
          <w:rStyle w:val="1"/>
        </w:rPr>
        <w:t xml:space="preserve">Aipatu kanpaina ez zen 2019an egin eta ez da 2020an eginen. </w:t>
      </w:r>
    </w:p>
    <w:p>
      <w:pPr>
        <w:pStyle w:val="0"/>
        <w:suppressAutoHyphens w:val="false"/>
        <w:rPr>
          <w:rStyle w:val="1"/>
        </w:rPr>
      </w:pPr>
      <w:r>
        <w:rPr>
          <w:rStyle w:val="1"/>
        </w:rPr>
        <w:t xml:space="preserve">Noiz jarriko da abian kanpaina hori? </w:t>
      </w:r>
    </w:p>
    <w:p>
      <w:pPr>
        <w:pStyle w:val="0"/>
        <w:suppressAutoHyphens w:val="false"/>
        <w:rPr>
          <w:rStyle w:val="1"/>
        </w:rPr>
      </w:pPr>
      <w:r>
        <w:rPr>
          <w:rStyle w:val="1"/>
        </w:rPr>
        <w:t xml:space="preserve">Iruñean, 2020ko azaroaren 16an </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