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diciembre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razones de la disminución de la cuantía en la partida 920005 93100 2600 231B05 Plan Reactivar Gestión de centros de personas con discapacidad para los presupuestos 2021, formulada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Derechos Sociales.</w:t>
      </w:r>
    </w:p>
    <w:p>
      <w:pPr>
        <w:pStyle w:val="0"/>
        <w:suppressAutoHyphens w:val="false"/>
        <w:rPr>
          <w:rStyle w:val="1"/>
        </w:rPr>
      </w:pPr>
      <w:r>
        <w:rPr>
          <w:rStyle w:val="1"/>
        </w:rPr>
        <w:t xml:space="preserve">Pamplona, 14 de diciembre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oral para que sea respondida por la Consejera de Derechos Sociales, doña Mª Carmen Maeztu, en la Comisión de Derechos Sociales.</w:t>
      </w:r>
    </w:p>
    <w:p>
      <w:pPr>
        <w:pStyle w:val="0"/>
        <w:suppressAutoHyphens w:val="false"/>
        <w:rPr>
          <w:rStyle w:val="1"/>
        </w:rPr>
      </w:pPr>
      <w:r>
        <w:rPr>
          <w:rStyle w:val="1"/>
        </w:rPr>
        <w:t xml:space="preserve">¿Cuáles han sido las razones para presentar una disminución presupuestaria en la partida destinada a la gestión de centros de personas con discapacidad (92000593100 2600 231B05 Plan Reactivar Gestión de centros de personas con discapacidad), en los presupuestos del 2021 frente a la de 2020?</w:t>
      </w:r>
    </w:p>
    <w:p>
      <w:pPr>
        <w:pStyle w:val="0"/>
        <w:suppressAutoHyphens w:val="false"/>
        <w:rPr>
          <w:rStyle w:val="1"/>
        </w:rPr>
      </w:pPr>
      <w:r>
        <w:rPr>
          <w:rStyle w:val="1"/>
        </w:rPr>
        <w:t xml:space="preserve">Iruñea 10 de diciembre de 2020</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