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Foruzaingoan 2020rako eginen den lan-eskaintza publikoari buruzkoa. Galdera 2020ko urriaren 9ko 108. Nafarroako Parlamentuko Aldizkari Ofizialean argitaratu zen.</w:t>
      </w:r>
    </w:p>
    <w:p>
      <w:pPr>
        <w:pStyle w:val="0"/>
        <w:suppressAutoHyphens w:val="false"/>
        <w:rPr>
          <w:rStyle w:val="1"/>
        </w:rPr>
      </w:pPr>
      <w:r>
        <w:rPr>
          <w:rStyle w:val="1"/>
        </w:rPr>
        <w:t xml:space="preserve">Iruñean, 2020ko azaroaren 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Adolfo Araiz Flamarique jaunak idatziz egin duen galderaren bidez (PES-00223) honako informazio hau eskatu zaio Nafarroako Gobernuari:</w:t>
      </w:r>
    </w:p>
    <w:p>
      <w:pPr>
        <w:pStyle w:val="0"/>
        <w:suppressAutoHyphens w:val="false"/>
        <w:rPr>
          <w:rStyle w:val="1"/>
        </w:rPr>
      </w:pPr>
      <w:r>
        <w:rPr>
          <w:rStyle w:val="1"/>
        </w:rPr>
        <w:t xml:space="preserve">Zenbat foruzainek osatzen dute egun Foruzaingoaren plantilla bere langile guztiak kontuan hartuta (maila ezberdinetako aginteak eta agenteak)?</w:t>
      </w:r>
    </w:p>
    <w:p>
      <w:pPr>
        <w:pStyle w:val="0"/>
        <w:suppressAutoHyphens w:val="false"/>
        <w:rPr>
          <w:rStyle w:val="1"/>
        </w:rPr>
      </w:pPr>
      <w:r>
        <w:rPr>
          <w:rStyle w:val="1"/>
        </w:rPr>
        <w:t xml:space="preserve">Foruzaingoan aktibo dauden pertsonen kopurua, maila desberdinetako agintari eta agenteak aintzat hartuta, 1.072 da 2020ko urriaren 1ean.</w:t>
      </w:r>
    </w:p>
    <w:p>
      <w:pPr>
        <w:pStyle w:val="0"/>
        <w:suppressAutoHyphens w:val="false"/>
        <w:rPr>
          <w:rStyle w:val="1"/>
        </w:rPr>
      </w:pPr>
      <w:r>
        <w:rPr>
          <w:rStyle w:val="1"/>
        </w:rPr>
        <w:t xml:space="preserve">Aurrekoaz gain, Funtzio Publikoko zuzendari nagusiaren urriaren 5eko 2245/2020 Ebazpenaren bidez, Nafarroako Segurtasun eta Larrialdi Eskolari atxiki zaizkio eta praktiketako funtzionario izendatu dira Nafarroako Foruzaingoko agente lanean hasi nahi duten pertsonak, Nafarroako Foru Komunitateko Administrazioan zerbitzura jarduteko berrogeita hamaika lanpostu betetzeko 2019ko oposizioko deialdiaren bidez hautatutakoak.</w:t>
      </w:r>
    </w:p>
    <w:p>
      <w:pPr>
        <w:pStyle w:val="0"/>
        <w:suppressAutoHyphens w:val="false"/>
        <w:rPr>
          <w:rStyle w:val="1"/>
        </w:rPr>
      </w:pPr>
      <w:r>
        <w:rPr>
          <w:rStyle w:val="1"/>
        </w:rPr>
        <w:t xml:space="preserve">Iragarritako 45 lanpostu horietatik, zenbat dagozkie agenteen erretiroei eta zenbat Foruzaingoaren plantilla egonkortzeari?</w:t>
      </w:r>
    </w:p>
    <w:p>
      <w:pPr>
        <w:pStyle w:val="0"/>
        <w:suppressAutoHyphens w:val="false"/>
        <w:rPr>
          <w:rStyle w:val="1"/>
        </w:rPr>
      </w:pPr>
      <w:r>
        <w:rPr>
          <w:rStyle w:val="1"/>
        </w:rPr>
        <w:t xml:space="preserve">2018. urterako Estatuko aurrekontu orokorrek (2020. urterako luzatutakoek) ezartzen dutenez, giza baliabideak berriztatzeko tasa kalkulatzerakoan, aintzat hartuko da aurreko aurrekontu-ekitaldian sektore, arlo, kidego edo kategoria bakoitzean zerbitzuak emateari utzi zioten langile finkoen kopuruaren eta aipatu ekitaldian lanean hasi ziren –arrazoia edozein dela ere– langile finkoen kopuruaren arteko aldea, azken horiei dagokienez, enplegu-eskaintza publikoetatik datozenak edo lanpostuak gordetzea ez dakarten egoeretan lanera itzuli direnak kenduta.</w:t>
      </w:r>
    </w:p>
    <w:p>
      <w:pPr>
        <w:pStyle w:val="0"/>
        <w:suppressAutoHyphens w:val="false"/>
        <w:rPr>
          <w:rStyle w:val="1"/>
        </w:rPr>
      </w:pPr>
      <w:r>
        <w:rPr>
          <w:rStyle w:val="1"/>
        </w:rPr>
        <w:t xml:space="preserve">Giza baliabideak berriztatzeko tasaren ondorioetarako, Foruzaingoan, alta eta bajen arteko aldea, 2019an, 10 pertsonakoa da.</w:t>
      </w:r>
    </w:p>
    <w:p>
      <w:pPr>
        <w:pStyle w:val="0"/>
        <w:suppressAutoHyphens w:val="false"/>
        <w:rPr>
          <w:rStyle w:val="1"/>
        </w:rPr>
      </w:pPr>
      <w:r>
        <w:rPr>
          <w:rStyle w:val="1"/>
        </w:rPr>
        <w:t xml:space="preserve">45 agente horiek jabetza hartzen dutenean, zenbat faltako dira Foruzaingoaren plantillan Segurtasun Batzordean 2009an adostutako 1.200eko kopurura iristeko?</w:t>
      </w:r>
    </w:p>
    <w:p>
      <w:pPr>
        <w:pStyle w:val="0"/>
        <w:suppressAutoHyphens w:val="false"/>
        <w:rPr>
          <w:rStyle w:val="1"/>
        </w:rPr>
      </w:pPr>
      <w:r>
        <w:rPr>
          <w:rStyle w:val="1"/>
        </w:rPr>
        <w:t xml:space="preserve">Foruzaingoaren plantillako pertsona kopurua, 1.200era iristeko falta dena, 45 agente berriek lanpostuak hartuta, erretiro, eszedentzia eta abarrekoen ondorioz aldi horretan gertatuko diren bajen eta lanpostua gorde gabe lanera itzuli direnen kopuruaren araberakoa izanen da.</w:t>
      </w:r>
    </w:p>
    <w:p>
      <w:pPr>
        <w:pStyle w:val="0"/>
        <w:suppressAutoHyphens w:val="false"/>
        <w:rPr>
          <w:rStyle w:val="1"/>
        </w:rPr>
      </w:pPr>
      <w:r>
        <w:rPr>
          <w:rStyle w:val="1"/>
        </w:rPr>
        <w:t xml:space="preserve">Gobernuak ba al du asmorik aparteko lan-eskaintza publikorik egiteko (berrezarpen-tasa dela-eta urtero egin beharrekotik aparte), Segurtasun Batzordean 2009an adostutakoaren arabera 2012an beteta egonen litzatekeen 1.200eko kopurura iristeko?</w:t>
      </w:r>
    </w:p>
    <w:p>
      <w:pPr>
        <w:pStyle w:val="0"/>
        <w:suppressAutoHyphens w:val="false"/>
        <w:rPr>
          <w:rStyle w:val="1"/>
        </w:rPr>
      </w:pPr>
      <w:r>
        <w:rPr>
          <w:rStyle w:val="1"/>
        </w:rPr>
        <w:t xml:space="preserve">2018ko Estatuko aurrekontu orokorrek, 2020. urtera luzatutakoek, mugatu egiten dute sektore publikoan langile berriak gehitzeko aukera. Aurrekontuek ezartzen dute lan publikoaren eskaintza giza baliabideak berriztatzeko tasari loturiko prozesuen ondoriozkoa izanen dela, eta, hala badagokio, aldi baterako enplegua egonkortzeko tasa osagarriaren ondoriozkoa; azken horrek barnean hartuko ditu egiturazko lanpostuak, 2017ko abenduaren 31n eta azken hiru urteetan (gutxienez) etenik gabe beteta zeudenak.</w:t>
      </w:r>
    </w:p>
    <w:p>
      <w:pPr>
        <w:pStyle w:val="0"/>
        <w:suppressAutoHyphens w:val="false"/>
        <w:rPr>
          <w:rStyle w:val="1"/>
        </w:rPr>
      </w:pPr>
      <w:r>
        <w:rPr>
          <w:rStyle w:val="1"/>
        </w:rPr>
        <w:t xml:space="preserve">Foruzaingoaren kasuan, ez dago aldi baterako enplegurik; hortaz, giza baliabideak berriztatzeko tasari loturiko prozesuen ondoriozko lan publikoaren eskaintza bakarrik izan daiteke.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azaroaren 3an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