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galdera, bakarrik dauden adingabe atzerritarrei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Marta Álvarez Alonso andreak, Legebiltzarreko Erregelamenduko 188. artikuluan eta hurrengoetan ezarritakoaren babesean, galdera hau aurkezten du, idatziz erantzun dakion:</w:t>
      </w:r>
    </w:p>
    <w:p>
      <w:pPr>
        <w:pStyle w:val="0"/>
        <w:suppressAutoHyphens w:val="false"/>
        <w:rPr>
          <w:rStyle w:val="1"/>
        </w:rPr>
      </w:pPr>
      <w:r>
        <w:rPr>
          <w:rStyle w:val="1"/>
        </w:rPr>
        <w:t xml:space="preserve">1. Bakarrik dauden zenbat adingabe atzerritar pasa dira 2018an, 2019an eta 2020an autonomia-prozesuetan dauden gazteei laguntzeko zerbitzura?</w:t>
      </w:r>
    </w:p>
    <w:p>
      <w:pPr>
        <w:pStyle w:val="0"/>
        <w:suppressAutoHyphens w:val="false"/>
        <w:rPr>
          <w:rStyle w:val="1"/>
        </w:rPr>
      </w:pPr>
      <w:r>
        <w:rPr>
          <w:rStyle w:val="1"/>
        </w:rPr>
        <w:t xml:space="preserve">2. Adierazi, urte horietako bakoitzerako, zerbitzuan egon diren gazte guztietatik zerbitzu horretara pasa diren bakarrik dauden adingabe atzerritarren ehunekoa.</w:t>
      </w:r>
    </w:p>
    <w:p>
      <w:pPr>
        <w:pStyle w:val="0"/>
        <w:suppressAutoHyphens w:val="false"/>
        <w:rPr>
          <w:rStyle w:val="1"/>
        </w:rPr>
      </w:pPr>
      <w:r>
        <w:rPr>
          <w:rStyle w:val="1"/>
        </w:rPr>
        <w:t xml:space="preserve">3. Bakarrik dauden zenbat adingabe atzerritar geratu dira adin-nagusitasunera iritsita zerbitzu hori jaso ezinik, Nafarroako Gobernuak haien tutoretza bere gain hartu ez duelako –aurretik adingabekoentzako behaketa eta harrera zentro batean sarturik egon diren arren– eta, beraz, zorroak ezarritako baldintzak betetzen ez dituztelako?</w:t>
      </w:r>
    </w:p>
    <w:p>
      <w:pPr>
        <w:pStyle w:val="0"/>
        <w:suppressAutoHyphens w:val="false"/>
        <w:rPr>
          <w:rStyle w:val="1"/>
        </w:rPr>
      </w:pPr>
      <w:r>
        <w:rPr>
          <w:rStyle w:val="1"/>
        </w:rPr>
        <w:t xml:space="preserve">Iruñean, 2021eko urtarrilaren 13an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