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enero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implantación de la fibra óptica en los municipios del Pirineo, formulada por el Ilmo. Sr. D. Francisco Pérez Arregui.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25 de enero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Francisco Pérez Arregui, miembro de las Cortes de Navarra, adscrito al Grupo Parlamentario Navarra Suma, al amparo de lo dispuesto en el Reglamento de la Cámara, realiza las siguientes preguntas escritas al consejero de Cohesión Territorial:</w:t>
      </w:r>
    </w:p>
    <w:p>
      <w:pPr>
        <w:pStyle w:val="0"/>
        <w:suppressAutoHyphens w:val="false"/>
        <w:rPr>
          <w:rStyle w:val="1"/>
        </w:rPr>
      </w:pPr>
      <w:r>
        <w:rPr>
          <w:rStyle w:val="1"/>
        </w:rPr>
        <w:t xml:space="preserve">Situación en que se encuentra la implantación de la fibra óptica en los municipios del Pirineo, con indicación de las poblaciones donde se ha instalado y las que faltan por implantar el servicio con indicación del plazo previsto de instalación de la red.</w:t>
      </w:r>
    </w:p>
    <w:p>
      <w:pPr>
        <w:pStyle w:val="0"/>
        <w:suppressAutoHyphens w:val="false"/>
        <w:rPr>
          <w:rStyle w:val="1"/>
        </w:rPr>
      </w:pPr>
      <w:r>
        <w:rPr>
          <w:rStyle w:val="1"/>
        </w:rPr>
        <w:t xml:space="preserve">Número de usuarios a día de hoy conectados a la fibra óptica instalada en el Pirineo, por poblaciones.</w:t>
      </w:r>
    </w:p>
    <w:p>
      <w:pPr>
        <w:pStyle w:val="0"/>
        <w:suppressAutoHyphens w:val="false"/>
        <w:rPr>
          <w:rStyle w:val="1"/>
        </w:rPr>
      </w:pPr>
      <w:r>
        <w:rPr>
          <w:rStyle w:val="1"/>
        </w:rPr>
        <w:t xml:space="preserve">Pamplona, 19 de enero de 2021</w:t>
      </w:r>
    </w:p>
    <w:p>
      <w:pPr>
        <w:pStyle w:val="0"/>
        <w:suppressAutoHyphens w:val="false"/>
        <w:rPr>
          <w:rStyle w:val="1"/>
          <w:spacing w:val="-1.919"/>
        </w:rPr>
      </w:pPr>
      <w:r>
        <w:rPr>
          <w:rStyle w:val="1"/>
          <w:spacing w:val="-1.919"/>
        </w:rPr>
        <w:t xml:space="preserve">El Parlamentario Foral: Francisco Pérez Arregui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