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63" w:rsidRDefault="006C2DFE" w:rsidP="006C2DFE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980E63">
        <w:rPr>
          <w:rFonts w:ascii="Arial" w:hAnsi="Arial" w:cs="Arial"/>
          <w:sz w:val="24"/>
          <w:szCs w:val="24"/>
        </w:rPr>
        <w:t>La Consejera de Salud del Gobierno de Navarra, en relación con la pregunta escrita (10-20/PES-00244) presentada por la Parlamentaria Foral Ilma. Sra.  Cristina Ibarrola Guillén, adscrita al Grupo Parlamentario de Navarra Suma, que solicita información sobre “crite</w:t>
      </w:r>
      <w:r w:rsidR="004C3D7A" w:rsidRPr="00980E63">
        <w:rPr>
          <w:rFonts w:ascii="Arial" w:hAnsi="Arial" w:cs="Arial"/>
          <w:sz w:val="24"/>
          <w:szCs w:val="24"/>
        </w:rPr>
        <w:t>r</w:t>
      </w:r>
      <w:r w:rsidRPr="00980E63">
        <w:rPr>
          <w:rFonts w:ascii="Arial" w:hAnsi="Arial" w:cs="Arial"/>
          <w:sz w:val="24"/>
          <w:szCs w:val="24"/>
        </w:rPr>
        <w:t>ios que ha seguido el Departamento de Salud para realizar cribados masivos en diferentes localidades o colectivos a lo largo de la pandemia”,</w:t>
      </w:r>
      <w:r w:rsidR="004C3D7A" w:rsidRPr="00980E63">
        <w:rPr>
          <w:rFonts w:ascii="Arial" w:hAnsi="Arial" w:cs="Arial"/>
          <w:sz w:val="24"/>
          <w:szCs w:val="24"/>
        </w:rPr>
        <w:t xml:space="preserve"> </w:t>
      </w:r>
      <w:r w:rsidRPr="00980E63">
        <w:rPr>
          <w:rFonts w:ascii="Arial" w:hAnsi="Arial" w:cs="Arial"/>
          <w:sz w:val="24"/>
          <w:szCs w:val="24"/>
        </w:rPr>
        <w:t>tiene el honor de remitirle la siguiente información:</w:t>
      </w:r>
    </w:p>
    <w:p w:rsidR="00DA5CAF" w:rsidRPr="00980E63" w:rsidRDefault="00DA5CAF" w:rsidP="006C2DFE">
      <w:pPr>
        <w:spacing w:line="288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80E63">
        <w:rPr>
          <w:rFonts w:ascii="Arial" w:hAnsi="Arial" w:cs="Arial"/>
          <w:sz w:val="24"/>
          <w:szCs w:val="24"/>
          <w:lang w:val="es-ES_tradnl"/>
        </w:rPr>
        <w:t>La amplia estrategia de cribados en Navarra desarrollada por el Departamento de Salud</w:t>
      </w:r>
      <w:r w:rsidR="00D656E6" w:rsidRPr="00980E63">
        <w:rPr>
          <w:rFonts w:ascii="Arial" w:hAnsi="Arial" w:cs="Arial"/>
          <w:sz w:val="24"/>
          <w:szCs w:val="24"/>
          <w:lang w:val="es-ES_tradnl"/>
        </w:rPr>
        <w:t>, una herramienta que se sitúa en el terreno mixto del sistema de detección precoz y la intervención com</w:t>
      </w:r>
      <w:r w:rsidRPr="00980E63">
        <w:rPr>
          <w:rFonts w:ascii="Arial" w:hAnsi="Arial" w:cs="Arial"/>
          <w:sz w:val="24"/>
          <w:szCs w:val="24"/>
          <w:lang w:val="es-ES_tradnl"/>
        </w:rPr>
        <w:t xml:space="preserve">unitaria de la mano de agentes municipales, se ha ido actualizando en base a la experiencia, la evidencia científica y la colaboración </w:t>
      </w:r>
      <w:r w:rsidR="00F24206" w:rsidRPr="00980E63">
        <w:rPr>
          <w:rFonts w:ascii="Arial" w:hAnsi="Arial" w:cs="Arial"/>
          <w:sz w:val="24"/>
          <w:szCs w:val="24"/>
          <w:lang w:val="es-ES_tradnl"/>
        </w:rPr>
        <w:t xml:space="preserve">continua </w:t>
      </w:r>
      <w:r w:rsidRPr="00980E63">
        <w:rPr>
          <w:rFonts w:ascii="Arial" w:hAnsi="Arial" w:cs="Arial"/>
          <w:sz w:val="24"/>
          <w:szCs w:val="24"/>
          <w:lang w:val="es-ES_tradnl"/>
        </w:rPr>
        <w:t>con el Ministerio de Sanidad. La apuesta, clave en la contención de la pandemia</w:t>
      </w:r>
      <w:r w:rsidR="001E2A1D" w:rsidRPr="00980E63">
        <w:rPr>
          <w:rFonts w:ascii="Arial" w:hAnsi="Arial" w:cs="Arial"/>
          <w:sz w:val="24"/>
          <w:szCs w:val="24"/>
          <w:lang w:val="es-ES_tradnl"/>
        </w:rPr>
        <w:t xml:space="preserve"> y </w:t>
      </w:r>
      <w:r w:rsidR="00D903D6" w:rsidRPr="00980E63">
        <w:rPr>
          <w:rFonts w:ascii="Arial" w:hAnsi="Arial" w:cs="Arial"/>
          <w:sz w:val="24"/>
          <w:szCs w:val="24"/>
          <w:lang w:val="es-ES_tradnl"/>
        </w:rPr>
        <w:t xml:space="preserve">en la prioridad de </w:t>
      </w:r>
      <w:r w:rsidR="001E2A1D" w:rsidRPr="00980E63">
        <w:rPr>
          <w:rFonts w:ascii="Arial" w:hAnsi="Arial" w:cs="Arial"/>
          <w:sz w:val="24"/>
          <w:szCs w:val="24"/>
          <w:lang w:val="es-ES_tradnl"/>
        </w:rPr>
        <w:t>anticiparnos a nuevos picos de incidencia</w:t>
      </w:r>
      <w:r w:rsidRPr="00980E63">
        <w:rPr>
          <w:rFonts w:ascii="Arial" w:hAnsi="Arial" w:cs="Arial"/>
          <w:sz w:val="24"/>
          <w:szCs w:val="24"/>
          <w:lang w:val="es-ES_tradnl"/>
        </w:rPr>
        <w:t xml:space="preserve">, se ha planteado siempre combinando parámetros cuantitativos </w:t>
      </w:r>
      <w:r w:rsidR="00425EEF" w:rsidRPr="00980E63">
        <w:rPr>
          <w:rFonts w:ascii="Arial" w:hAnsi="Arial" w:cs="Arial"/>
          <w:sz w:val="24"/>
          <w:szCs w:val="24"/>
          <w:lang w:val="es-ES_tradnl"/>
        </w:rPr>
        <w:t>(incidencia acumulada total y en mayores de 65 años a 7 y 14 días, positividad, tendencia, trazabilidad,</w:t>
      </w:r>
      <w:r w:rsidR="005F7B46" w:rsidRPr="00980E63">
        <w:rPr>
          <w:rFonts w:ascii="Arial" w:hAnsi="Arial" w:cs="Arial"/>
          <w:sz w:val="24"/>
          <w:szCs w:val="24"/>
          <w:lang w:val="es-ES_tradnl"/>
        </w:rPr>
        <w:t xml:space="preserve"> ocupación hospitalaria y de UCI</w:t>
      </w:r>
      <w:bookmarkStart w:id="0" w:name="_GoBack"/>
      <w:bookmarkEnd w:id="0"/>
      <w:r w:rsidR="00425EEF" w:rsidRPr="00980E63">
        <w:rPr>
          <w:rFonts w:ascii="Arial" w:hAnsi="Arial" w:cs="Arial"/>
          <w:sz w:val="24"/>
          <w:szCs w:val="24"/>
          <w:lang w:val="es-ES_tradnl"/>
        </w:rPr>
        <w:t xml:space="preserve"> y e</w:t>
      </w:r>
      <w:r w:rsidR="008D5099" w:rsidRPr="00980E63">
        <w:rPr>
          <w:rFonts w:ascii="Arial" w:hAnsi="Arial" w:cs="Arial"/>
          <w:sz w:val="24"/>
          <w:szCs w:val="24"/>
          <w:lang w:val="es-ES_tradnl"/>
        </w:rPr>
        <w:t xml:space="preserve">xistencia o no de brotes en </w:t>
      </w:r>
      <w:r w:rsidR="00425EEF" w:rsidRPr="00980E63">
        <w:rPr>
          <w:rFonts w:ascii="Arial" w:hAnsi="Arial" w:cs="Arial"/>
          <w:sz w:val="24"/>
          <w:szCs w:val="24"/>
          <w:lang w:val="es-ES_tradnl"/>
        </w:rPr>
        <w:t xml:space="preserve">espacios </w:t>
      </w:r>
      <w:proofErr w:type="spellStart"/>
      <w:r w:rsidR="00425EEF" w:rsidRPr="00980E63">
        <w:rPr>
          <w:rFonts w:ascii="Arial" w:hAnsi="Arial" w:cs="Arial"/>
          <w:sz w:val="24"/>
          <w:szCs w:val="24"/>
          <w:lang w:val="es-ES_tradnl"/>
        </w:rPr>
        <w:t>sociosanitarios</w:t>
      </w:r>
      <w:proofErr w:type="spellEnd"/>
      <w:r w:rsidR="00425EEF" w:rsidRPr="00980E63">
        <w:rPr>
          <w:rFonts w:ascii="Arial" w:hAnsi="Arial" w:cs="Arial"/>
          <w:sz w:val="24"/>
          <w:szCs w:val="24"/>
          <w:lang w:val="es-ES_tradnl"/>
        </w:rPr>
        <w:t xml:space="preserve">) </w:t>
      </w:r>
      <w:r w:rsidRPr="00980E63">
        <w:rPr>
          <w:rFonts w:ascii="Arial" w:hAnsi="Arial" w:cs="Arial"/>
          <w:sz w:val="24"/>
          <w:szCs w:val="24"/>
          <w:lang w:val="es-ES_tradnl"/>
        </w:rPr>
        <w:t xml:space="preserve">y </w:t>
      </w:r>
      <w:r w:rsidR="00F24206" w:rsidRPr="00980E63">
        <w:rPr>
          <w:rFonts w:ascii="Arial" w:hAnsi="Arial" w:cs="Arial"/>
          <w:sz w:val="24"/>
          <w:szCs w:val="24"/>
          <w:lang w:val="es-ES_tradnl"/>
        </w:rPr>
        <w:t xml:space="preserve">cualitativos, </w:t>
      </w:r>
      <w:r w:rsidRPr="00980E63">
        <w:rPr>
          <w:rFonts w:ascii="Arial" w:hAnsi="Arial" w:cs="Arial"/>
          <w:sz w:val="24"/>
          <w:szCs w:val="24"/>
          <w:lang w:val="es-ES_tradnl"/>
        </w:rPr>
        <w:t xml:space="preserve">determinados por los equipos técnicos correspondientes que analizan también la situación </w:t>
      </w:r>
      <w:r w:rsidRPr="00980E63">
        <w:rPr>
          <w:rFonts w:ascii="Arial" w:hAnsi="Arial" w:cs="Arial"/>
          <w:i/>
          <w:sz w:val="24"/>
          <w:szCs w:val="24"/>
          <w:lang w:val="es-ES_tradnl"/>
        </w:rPr>
        <w:t>ad hoc</w:t>
      </w:r>
      <w:r w:rsidR="00D903D6" w:rsidRPr="00980E63">
        <w:rPr>
          <w:rFonts w:ascii="Arial" w:hAnsi="Arial" w:cs="Arial"/>
          <w:sz w:val="24"/>
          <w:szCs w:val="24"/>
          <w:lang w:val="es-ES_tradnl"/>
        </w:rPr>
        <w:t>, segmen</w:t>
      </w:r>
      <w:r w:rsidR="00082DE5" w:rsidRPr="00980E63">
        <w:rPr>
          <w:rFonts w:ascii="Arial" w:hAnsi="Arial" w:cs="Arial"/>
          <w:sz w:val="24"/>
          <w:szCs w:val="24"/>
          <w:lang w:val="es-ES_tradnl"/>
        </w:rPr>
        <w:t xml:space="preserve">tando por ejemplo por edades –normalmente- </w:t>
      </w:r>
      <w:r w:rsidR="00D903D6" w:rsidRPr="00980E63">
        <w:rPr>
          <w:rFonts w:ascii="Arial" w:hAnsi="Arial" w:cs="Arial"/>
          <w:sz w:val="24"/>
          <w:szCs w:val="24"/>
          <w:lang w:val="es-ES_tradnl"/>
        </w:rPr>
        <w:t>en el caso de pruebas a una población</w:t>
      </w:r>
      <w:r w:rsidR="00082DE5" w:rsidRPr="00980E63">
        <w:rPr>
          <w:rFonts w:ascii="Arial" w:hAnsi="Arial" w:cs="Arial"/>
          <w:sz w:val="24"/>
          <w:szCs w:val="24"/>
          <w:lang w:val="es-ES_tradnl"/>
        </w:rPr>
        <w:t xml:space="preserve"> general</w:t>
      </w:r>
      <w:r w:rsidR="00D903D6" w:rsidRPr="00980E63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1E2A1D" w:rsidRPr="00980E63" w:rsidRDefault="001E2A1D" w:rsidP="006C2DFE">
      <w:pPr>
        <w:spacing w:line="288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80E63">
        <w:rPr>
          <w:rFonts w:ascii="Arial" w:hAnsi="Arial" w:cs="Arial"/>
          <w:sz w:val="24"/>
          <w:szCs w:val="24"/>
          <w:lang w:val="es-ES_tradnl"/>
        </w:rPr>
        <w:t xml:space="preserve">La </w:t>
      </w:r>
      <w:r w:rsidR="00F24206" w:rsidRPr="00980E63">
        <w:rPr>
          <w:rFonts w:ascii="Arial" w:hAnsi="Arial" w:cs="Arial"/>
          <w:sz w:val="24"/>
          <w:szCs w:val="24"/>
          <w:lang w:val="es-ES_tradnl"/>
        </w:rPr>
        <w:t>dirección</w:t>
      </w:r>
      <w:r w:rsidRPr="00980E63">
        <w:rPr>
          <w:rFonts w:ascii="Arial" w:hAnsi="Arial" w:cs="Arial"/>
          <w:sz w:val="24"/>
          <w:szCs w:val="24"/>
          <w:lang w:val="es-ES_tradnl"/>
        </w:rPr>
        <w:t xml:space="preserve"> no es nueva en Navarra, donde contamos con </w:t>
      </w:r>
      <w:r w:rsidR="00D656E6" w:rsidRPr="00980E63">
        <w:rPr>
          <w:rFonts w:ascii="Arial" w:hAnsi="Arial" w:cs="Arial"/>
          <w:sz w:val="24"/>
          <w:szCs w:val="24"/>
          <w:lang w:val="es-ES_tradnl"/>
        </w:rPr>
        <w:t xml:space="preserve">una notable tradición de este tipo de actuaciones </w:t>
      </w:r>
      <w:r w:rsidRPr="00980E63">
        <w:rPr>
          <w:rFonts w:ascii="Arial" w:hAnsi="Arial" w:cs="Arial"/>
          <w:sz w:val="24"/>
          <w:szCs w:val="24"/>
          <w:lang w:val="es-ES_tradnl"/>
        </w:rPr>
        <w:t>desde principios d</w:t>
      </w:r>
      <w:r w:rsidR="00D1787E" w:rsidRPr="00980E63">
        <w:rPr>
          <w:rFonts w:ascii="Arial" w:hAnsi="Arial" w:cs="Arial"/>
          <w:sz w:val="24"/>
          <w:szCs w:val="24"/>
          <w:lang w:val="es-ES_tradnl"/>
        </w:rPr>
        <w:t>el verano, unos dispositivos que</w:t>
      </w:r>
      <w:r w:rsidRPr="00980E63">
        <w:rPr>
          <w:rFonts w:ascii="Arial" w:hAnsi="Arial" w:cs="Arial"/>
          <w:sz w:val="24"/>
          <w:szCs w:val="24"/>
          <w:lang w:val="es-ES_tradnl"/>
        </w:rPr>
        <w:t xml:space="preserve"> se han exten</w:t>
      </w:r>
      <w:r w:rsidR="00C633FF" w:rsidRPr="00980E63">
        <w:rPr>
          <w:rFonts w:ascii="Arial" w:hAnsi="Arial" w:cs="Arial"/>
          <w:sz w:val="24"/>
          <w:szCs w:val="24"/>
          <w:lang w:val="es-ES_tradnl"/>
        </w:rPr>
        <w:t>dido por toda la geografí</w:t>
      </w:r>
      <w:r w:rsidR="00F72ACB" w:rsidRPr="00980E63">
        <w:rPr>
          <w:rFonts w:ascii="Arial" w:hAnsi="Arial" w:cs="Arial"/>
          <w:sz w:val="24"/>
          <w:szCs w:val="24"/>
          <w:lang w:val="es-ES_tradnl"/>
        </w:rPr>
        <w:t>a foral y que acumulan más de 11</w:t>
      </w:r>
      <w:r w:rsidR="00C633FF" w:rsidRPr="00980E63">
        <w:rPr>
          <w:rFonts w:ascii="Arial" w:hAnsi="Arial" w:cs="Arial"/>
          <w:sz w:val="24"/>
          <w:szCs w:val="24"/>
          <w:lang w:val="es-ES_tradnl"/>
        </w:rPr>
        <w:t>.000 pruebas realizadas</w:t>
      </w:r>
      <w:r w:rsidRPr="00980E63">
        <w:rPr>
          <w:rFonts w:ascii="Arial" w:hAnsi="Arial" w:cs="Arial"/>
          <w:sz w:val="24"/>
          <w:szCs w:val="24"/>
          <w:lang w:val="es-ES_tradnl"/>
        </w:rPr>
        <w:t xml:space="preserve">. En junio se realizó el primer cribado en una fábrica de </w:t>
      </w:r>
      <w:proofErr w:type="spellStart"/>
      <w:r w:rsidRPr="00980E63">
        <w:rPr>
          <w:rFonts w:ascii="Arial" w:hAnsi="Arial" w:cs="Arial"/>
          <w:sz w:val="24"/>
          <w:szCs w:val="24"/>
          <w:lang w:val="es-ES_tradnl"/>
        </w:rPr>
        <w:t>Bera</w:t>
      </w:r>
      <w:proofErr w:type="spellEnd"/>
      <w:r w:rsidRPr="00980E63">
        <w:rPr>
          <w:rFonts w:ascii="Arial" w:hAnsi="Arial" w:cs="Arial"/>
          <w:sz w:val="24"/>
          <w:szCs w:val="24"/>
          <w:lang w:val="es-ES_tradnl"/>
        </w:rPr>
        <w:t xml:space="preserve"> (150 pruebas) tras un brote </w:t>
      </w:r>
      <w:r w:rsidR="007233BA" w:rsidRPr="00980E63">
        <w:rPr>
          <w:rFonts w:ascii="Arial" w:hAnsi="Arial" w:cs="Arial"/>
          <w:sz w:val="24"/>
          <w:szCs w:val="24"/>
          <w:lang w:val="es-ES_tradnl"/>
        </w:rPr>
        <w:t>en</w:t>
      </w:r>
      <w:r w:rsidRPr="00980E63">
        <w:rPr>
          <w:rFonts w:ascii="Arial" w:hAnsi="Arial" w:cs="Arial"/>
          <w:sz w:val="24"/>
          <w:szCs w:val="24"/>
          <w:lang w:val="es-ES_tradnl"/>
        </w:rPr>
        <w:t xml:space="preserve"> Lesaka. Luego se repitió este esquema en otra empresa de Sangüesa (181), aunque a nivel laboral el cribado más importante fue el de </w:t>
      </w:r>
      <w:proofErr w:type="spellStart"/>
      <w:r w:rsidRPr="00980E63">
        <w:rPr>
          <w:rFonts w:ascii="Arial" w:hAnsi="Arial" w:cs="Arial"/>
          <w:sz w:val="24"/>
          <w:szCs w:val="24"/>
          <w:lang w:val="es-ES_tradnl"/>
        </w:rPr>
        <w:t>Uvesa</w:t>
      </w:r>
      <w:proofErr w:type="spellEnd"/>
      <w:r w:rsidRPr="00980E63">
        <w:rPr>
          <w:rFonts w:ascii="Arial" w:hAnsi="Arial" w:cs="Arial"/>
          <w:sz w:val="24"/>
          <w:szCs w:val="24"/>
          <w:lang w:val="es-ES_tradnl"/>
        </w:rPr>
        <w:t xml:space="preserve"> en Tudela, con 640 pruebas. Más tarde llegó el importante cribado entre población joven de </w:t>
      </w:r>
      <w:proofErr w:type="spellStart"/>
      <w:r w:rsidRPr="00980E63">
        <w:rPr>
          <w:rFonts w:ascii="Arial" w:hAnsi="Arial" w:cs="Arial"/>
          <w:sz w:val="24"/>
          <w:szCs w:val="24"/>
          <w:lang w:val="es-ES_tradnl"/>
        </w:rPr>
        <w:t>Mendillorri</w:t>
      </w:r>
      <w:proofErr w:type="spellEnd"/>
      <w:r w:rsidRPr="00980E63">
        <w:rPr>
          <w:rFonts w:ascii="Arial" w:hAnsi="Arial" w:cs="Arial"/>
          <w:sz w:val="24"/>
          <w:szCs w:val="24"/>
          <w:lang w:val="es-ES_tradnl"/>
        </w:rPr>
        <w:t xml:space="preserve"> (1.145 </w:t>
      </w:r>
      <w:r w:rsidR="00463469" w:rsidRPr="00980E63">
        <w:rPr>
          <w:rFonts w:ascii="Arial" w:hAnsi="Arial" w:cs="Arial"/>
          <w:sz w:val="24"/>
          <w:szCs w:val="24"/>
          <w:lang w:val="es-ES_tradnl"/>
        </w:rPr>
        <w:t>pruebas</w:t>
      </w:r>
      <w:r w:rsidRPr="00980E63">
        <w:rPr>
          <w:rFonts w:ascii="Arial" w:hAnsi="Arial" w:cs="Arial"/>
          <w:sz w:val="24"/>
          <w:szCs w:val="24"/>
          <w:lang w:val="es-ES_tradnl"/>
        </w:rPr>
        <w:t xml:space="preserve">). Leitza también fue potente con 1.882 pruebas. En </w:t>
      </w:r>
      <w:proofErr w:type="spellStart"/>
      <w:r w:rsidRPr="00980E63">
        <w:rPr>
          <w:rFonts w:ascii="Arial" w:hAnsi="Arial" w:cs="Arial"/>
          <w:sz w:val="24"/>
          <w:szCs w:val="24"/>
          <w:lang w:val="es-ES_tradnl"/>
        </w:rPr>
        <w:t>Carcastillo</w:t>
      </w:r>
      <w:proofErr w:type="spellEnd"/>
      <w:r w:rsidRPr="00980E63">
        <w:rPr>
          <w:rFonts w:ascii="Arial" w:hAnsi="Arial" w:cs="Arial"/>
          <w:sz w:val="24"/>
          <w:szCs w:val="24"/>
          <w:lang w:val="es-ES_tradnl"/>
        </w:rPr>
        <w:t xml:space="preserve"> (1.112 pruebas) se utilizó este sistema ligado sobre todo a temporeros, sector con el que se trabajó y se trabaja en otros puntos con motivo de las diferentes campañas agrarias. Más tarde, en el contexto de intervenciones extraordinarias, con y sin cierre perimetral, se aplicaron cribados poblaciones de entidad en varias localidades: Tudela (507), Valtierra (230) y </w:t>
      </w:r>
      <w:proofErr w:type="spellStart"/>
      <w:r w:rsidRPr="00980E63">
        <w:rPr>
          <w:rFonts w:ascii="Arial" w:hAnsi="Arial" w:cs="Arial"/>
          <w:sz w:val="24"/>
          <w:szCs w:val="24"/>
          <w:lang w:val="es-ES_tradnl"/>
        </w:rPr>
        <w:t>Cadreita</w:t>
      </w:r>
      <w:proofErr w:type="spellEnd"/>
      <w:r w:rsidRPr="00980E63">
        <w:rPr>
          <w:rFonts w:ascii="Arial" w:hAnsi="Arial" w:cs="Arial"/>
          <w:sz w:val="24"/>
          <w:szCs w:val="24"/>
          <w:lang w:val="es-ES_tradnl"/>
        </w:rPr>
        <w:t xml:space="preserve"> (300 pruebas), a las</w:t>
      </w:r>
      <w:r w:rsidR="007264EF" w:rsidRPr="00980E63">
        <w:rPr>
          <w:rFonts w:ascii="Arial" w:hAnsi="Arial" w:cs="Arial"/>
          <w:sz w:val="24"/>
          <w:szCs w:val="24"/>
          <w:lang w:val="es-ES_tradnl"/>
        </w:rPr>
        <w:t xml:space="preserve"> que han seguido este mismo mes</w:t>
      </w:r>
      <w:r w:rsidRPr="00980E63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980E63">
        <w:rPr>
          <w:rFonts w:ascii="Arial" w:hAnsi="Arial" w:cs="Arial"/>
          <w:sz w:val="24"/>
          <w:szCs w:val="24"/>
          <w:lang w:val="es-ES_tradnl"/>
        </w:rPr>
        <w:t>Ribaforada</w:t>
      </w:r>
      <w:proofErr w:type="spellEnd"/>
      <w:r w:rsidRPr="00980E63">
        <w:rPr>
          <w:rFonts w:ascii="Arial" w:hAnsi="Arial" w:cs="Arial"/>
          <w:sz w:val="24"/>
          <w:szCs w:val="24"/>
          <w:lang w:val="es-ES_tradnl"/>
        </w:rPr>
        <w:t xml:space="preserve"> (2.071 pruebas), </w:t>
      </w:r>
      <w:proofErr w:type="spellStart"/>
      <w:r w:rsidRPr="00980E63">
        <w:rPr>
          <w:rFonts w:ascii="Arial" w:hAnsi="Arial" w:cs="Arial"/>
          <w:sz w:val="24"/>
          <w:szCs w:val="24"/>
          <w:lang w:val="es-ES_tradnl"/>
        </w:rPr>
        <w:t>Murchante</w:t>
      </w:r>
      <w:proofErr w:type="spellEnd"/>
      <w:r w:rsidRPr="00980E63">
        <w:rPr>
          <w:rFonts w:ascii="Arial" w:hAnsi="Arial" w:cs="Arial"/>
          <w:sz w:val="24"/>
          <w:szCs w:val="24"/>
          <w:lang w:val="es-ES_tradnl"/>
        </w:rPr>
        <w:t xml:space="preserve"> (1.780 pruebas), Viana </w:t>
      </w:r>
      <w:r w:rsidR="00F72ACB" w:rsidRPr="00980E63">
        <w:rPr>
          <w:rFonts w:ascii="Arial" w:hAnsi="Arial" w:cs="Arial"/>
          <w:sz w:val="24"/>
          <w:szCs w:val="24"/>
          <w:lang w:val="es-ES_tradnl"/>
        </w:rPr>
        <w:t>(1.736</w:t>
      </w:r>
      <w:r w:rsidR="00523478" w:rsidRPr="00980E63">
        <w:rPr>
          <w:rFonts w:ascii="Arial" w:hAnsi="Arial" w:cs="Arial"/>
          <w:sz w:val="24"/>
          <w:szCs w:val="24"/>
          <w:lang w:val="es-ES_tradnl"/>
        </w:rPr>
        <w:t xml:space="preserve"> pruebas</w:t>
      </w:r>
      <w:r w:rsidR="00F72ACB" w:rsidRPr="00980E63">
        <w:rPr>
          <w:rFonts w:ascii="Arial" w:hAnsi="Arial" w:cs="Arial"/>
          <w:sz w:val="24"/>
          <w:szCs w:val="24"/>
          <w:lang w:val="es-ES_tradnl"/>
        </w:rPr>
        <w:t xml:space="preserve">) </w:t>
      </w:r>
      <w:r w:rsidRPr="00980E63">
        <w:rPr>
          <w:rFonts w:ascii="Arial" w:hAnsi="Arial" w:cs="Arial"/>
          <w:sz w:val="24"/>
          <w:szCs w:val="24"/>
          <w:lang w:val="es-ES_tradnl"/>
        </w:rPr>
        <w:t xml:space="preserve">y Cascante (sin datos </w:t>
      </w:r>
      <w:r w:rsidR="00565DAE" w:rsidRPr="00980E63">
        <w:rPr>
          <w:rFonts w:ascii="Arial" w:hAnsi="Arial" w:cs="Arial"/>
          <w:sz w:val="24"/>
          <w:szCs w:val="24"/>
          <w:lang w:val="es-ES_tradnl"/>
        </w:rPr>
        <w:t xml:space="preserve">de ésta </w:t>
      </w:r>
      <w:r w:rsidRPr="00980E63">
        <w:rPr>
          <w:rFonts w:ascii="Arial" w:hAnsi="Arial" w:cs="Arial"/>
          <w:sz w:val="24"/>
          <w:szCs w:val="24"/>
          <w:lang w:val="es-ES_tradnl"/>
        </w:rPr>
        <w:t>en el momento de</w:t>
      </w:r>
      <w:r w:rsidR="009F70E2" w:rsidRPr="00980E63">
        <w:rPr>
          <w:rFonts w:ascii="Arial" w:hAnsi="Arial" w:cs="Arial"/>
          <w:sz w:val="24"/>
          <w:szCs w:val="24"/>
          <w:lang w:val="es-ES_tradnl"/>
        </w:rPr>
        <w:t xml:space="preserve"> emitir la respuesta</w:t>
      </w:r>
      <w:r w:rsidRPr="00980E63">
        <w:rPr>
          <w:rFonts w:ascii="Arial" w:hAnsi="Arial" w:cs="Arial"/>
          <w:sz w:val="24"/>
          <w:szCs w:val="24"/>
          <w:lang w:val="es-ES_tradnl"/>
        </w:rPr>
        <w:t>).</w:t>
      </w:r>
      <w:r w:rsidRPr="00980E63">
        <w:rPr>
          <w:rFonts w:ascii="Arial" w:hAnsi="Arial" w:cs="Arial"/>
          <w:sz w:val="24"/>
          <w:szCs w:val="24"/>
          <w:highlight w:val="yellow"/>
          <w:lang w:val="es-ES_tradnl"/>
        </w:rPr>
        <w:t xml:space="preserve"> </w:t>
      </w:r>
    </w:p>
    <w:p w:rsidR="00F24206" w:rsidRPr="00980E63" w:rsidRDefault="00F24206" w:rsidP="006C2DFE">
      <w:pPr>
        <w:spacing w:line="288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80E63">
        <w:rPr>
          <w:rFonts w:ascii="Arial" w:hAnsi="Arial" w:cs="Arial"/>
          <w:sz w:val="24"/>
          <w:szCs w:val="24"/>
          <w:lang w:val="es-ES_tradnl"/>
        </w:rPr>
        <w:t>En el último mes, asimismo, se ha reforzado una línea complementaria de intervención comunitaria que va más allá de la lógica colaboración con los ayuntamientos, como es fomentar la participación social</w:t>
      </w:r>
      <w:r w:rsidRPr="00980E63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980E63">
        <w:rPr>
          <w:rFonts w:ascii="Arial" w:hAnsi="Arial" w:cs="Arial"/>
          <w:sz w:val="24"/>
          <w:szCs w:val="24"/>
          <w:lang w:val="es-ES_tradnl"/>
        </w:rPr>
        <w:t xml:space="preserve">con la implicación de grupos de voluntariado, en su mayoría jóvenes, en la propia organización logística de los cribados normalmente desarrollado por el equipo de </w:t>
      </w:r>
      <w:r w:rsidRPr="00980E63">
        <w:rPr>
          <w:rFonts w:ascii="Arial" w:hAnsi="Arial" w:cs="Arial"/>
          <w:sz w:val="24"/>
          <w:szCs w:val="24"/>
          <w:lang w:val="es-ES_tradnl"/>
        </w:rPr>
        <w:lastRenderedPageBreak/>
        <w:t xml:space="preserve">operaciones especiales del SEU y el apoyo de atención primaria de la respectiva zona básica o del hospital de referencia si lo hubiera. </w:t>
      </w:r>
    </w:p>
    <w:p w:rsidR="001E2A1D" w:rsidRPr="00980E63" w:rsidRDefault="00F24206" w:rsidP="006C2DFE">
      <w:pPr>
        <w:spacing w:line="288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80E63">
        <w:rPr>
          <w:rFonts w:ascii="Arial" w:hAnsi="Arial" w:cs="Arial"/>
          <w:sz w:val="24"/>
          <w:szCs w:val="24"/>
          <w:lang w:val="es-ES_tradnl"/>
        </w:rPr>
        <w:t>L</w:t>
      </w:r>
      <w:r w:rsidR="001E2A1D" w:rsidRPr="00980E63">
        <w:rPr>
          <w:rFonts w:ascii="Arial" w:hAnsi="Arial" w:cs="Arial"/>
          <w:sz w:val="24"/>
          <w:szCs w:val="24"/>
          <w:lang w:val="es-ES_tradnl"/>
        </w:rPr>
        <w:t xml:space="preserve">os cribados poblacionales </w:t>
      </w:r>
      <w:r w:rsidRPr="00980E63">
        <w:rPr>
          <w:rFonts w:ascii="Arial" w:hAnsi="Arial" w:cs="Arial"/>
          <w:sz w:val="24"/>
          <w:szCs w:val="24"/>
          <w:lang w:val="es-ES_tradnl"/>
        </w:rPr>
        <w:t xml:space="preserve">y en empresas y el ámbito laboral -en noviembre, por ejemplo, se han realizado en este ámbito en localidades como </w:t>
      </w:r>
      <w:proofErr w:type="spellStart"/>
      <w:r w:rsidRPr="00980E63">
        <w:rPr>
          <w:rFonts w:ascii="Arial" w:hAnsi="Arial" w:cs="Arial"/>
          <w:sz w:val="24"/>
          <w:szCs w:val="24"/>
          <w:lang w:val="es-ES_tradnl"/>
        </w:rPr>
        <w:t>Mendavia</w:t>
      </w:r>
      <w:proofErr w:type="spellEnd"/>
      <w:r w:rsidRPr="00980E63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Pr="00980E63">
        <w:rPr>
          <w:rFonts w:ascii="Arial" w:hAnsi="Arial" w:cs="Arial"/>
          <w:sz w:val="24"/>
          <w:szCs w:val="24"/>
          <w:lang w:val="es-ES_tradnl"/>
        </w:rPr>
        <w:t>Azag</w:t>
      </w:r>
      <w:r w:rsidR="00980E63">
        <w:rPr>
          <w:rFonts w:ascii="Arial" w:hAnsi="Arial" w:cs="Arial"/>
          <w:sz w:val="24"/>
          <w:szCs w:val="24"/>
          <w:lang w:val="es-ES_tradnl"/>
        </w:rPr>
        <w:t>ra</w:t>
      </w:r>
      <w:proofErr w:type="spellEnd"/>
      <w:r w:rsidR="00980E63">
        <w:rPr>
          <w:rFonts w:ascii="Arial" w:hAnsi="Arial" w:cs="Arial"/>
          <w:sz w:val="24"/>
          <w:szCs w:val="24"/>
          <w:lang w:val="es-ES_tradnl"/>
        </w:rPr>
        <w:t xml:space="preserve">, Milagro, </w:t>
      </w:r>
      <w:proofErr w:type="spellStart"/>
      <w:r w:rsidR="00980E63">
        <w:rPr>
          <w:rFonts w:ascii="Arial" w:hAnsi="Arial" w:cs="Arial"/>
          <w:sz w:val="24"/>
          <w:szCs w:val="24"/>
          <w:lang w:val="es-ES_tradnl"/>
        </w:rPr>
        <w:t>Larraga</w:t>
      </w:r>
      <w:proofErr w:type="spellEnd"/>
      <w:r w:rsidR="00980E63">
        <w:rPr>
          <w:rFonts w:ascii="Arial" w:hAnsi="Arial" w:cs="Arial"/>
          <w:sz w:val="24"/>
          <w:szCs w:val="24"/>
          <w:lang w:val="es-ES_tradnl"/>
        </w:rPr>
        <w:t xml:space="preserve"> y </w:t>
      </w:r>
      <w:proofErr w:type="spellStart"/>
      <w:r w:rsidR="00980E63">
        <w:rPr>
          <w:rFonts w:ascii="Arial" w:hAnsi="Arial" w:cs="Arial"/>
          <w:sz w:val="24"/>
          <w:szCs w:val="24"/>
          <w:lang w:val="es-ES_tradnl"/>
        </w:rPr>
        <w:t>Lazagurrí</w:t>
      </w:r>
      <w:r w:rsidRPr="00980E63">
        <w:rPr>
          <w:rFonts w:ascii="Arial" w:hAnsi="Arial" w:cs="Arial"/>
          <w:sz w:val="24"/>
          <w:szCs w:val="24"/>
          <w:lang w:val="es-ES_tradnl"/>
        </w:rPr>
        <w:t>a</w:t>
      </w:r>
      <w:proofErr w:type="spellEnd"/>
      <w:r w:rsidRPr="00980E63">
        <w:rPr>
          <w:rFonts w:ascii="Arial" w:hAnsi="Arial" w:cs="Arial"/>
          <w:sz w:val="24"/>
          <w:szCs w:val="24"/>
          <w:lang w:val="es-ES_tradnl"/>
        </w:rPr>
        <w:t xml:space="preserve">, entre otras- </w:t>
      </w:r>
      <w:r w:rsidR="001E2A1D" w:rsidRPr="00980E63">
        <w:rPr>
          <w:rFonts w:ascii="Arial" w:hAnsi="Arial" w:cs="Arial"/>
          <w:sz w:val="24"/>
          <w:szCs w:val="24"/>
          <w:lang w:val="es-ES_tradnl"/>
        </w:rPr>
        <w:t xml:space="preserve">no han sido los únicos. En ese sentido, como se ha demostrado a lo largo de distintas actuaciones, el espacio </w:t>
      </w:r>
      <w:proofErr w:type="spellStart"/>
      <w:r w:rsidR="001E2A1D" w:rsidRPr="00980E63">
        <w:rPr>
          <w:rFonts w:ascii="Arial" w:hAnsi="Arial" w:cs="Arial"/>
          <w:sz w:val="24"/>
          <w:szCs w:val="24"/>
          <w:lang w:val="es-ES_tradnl"/>
        </w:rPr>
        <w:t>sociosanitario</w:t>
      </w:r>
      <w:proofErr w:type="spellEnd"/>
      <w:r w:rsidR="001E2A1D" w:rsidRPr="00980E63">
        <w:rPr>
          <w:rFonts w:ascii="Arial" w:hAnsi="Arial" w:cs="Arial"/>
          <w:sz w:val="24"/>
          <w:szCs w:val="24"/>
          <w:lang w:val="es-ES_tradnl"/>
        </w:rPr>
        <w:t xml:space="preserve"> es preferencial</w:t>
      </w:r>
      <w:r w:rsidRPr="00980E63">
        <w:rPr>
          <w:rFonts w:ascii="Arial" w:hAnsi="Arial" w:cs="Arial"/>
          <w:sz w:val="24"/>
          <w:szCs w:val="24"/>
          <w:lang w:val="es-ES_tradnl"/>
        </w:rPr>
        <w:t xml:space="preserve"> para el Departamento. </w:t>
      </w:r>
      <w:r w:rsidR="00D36A27" w:rsidRPr="00980E63">
        <w:rPr>
          <w:rFonts w:ascii="Arial" w:hAnsi="Arial" w:cs="Arial"/>
          <w:sz w:val="24"/>
          <w:szCs w:val="24"/>
          <w:lang w:val="es-ES_tradnl"/>
        </w:rPr>
        <w:t xml:space="preserve">La apuesta decidida es profundizar y sistematizar la realización de forma periódica </w:t>
      </w:r>
      <w:r w:rsidR="001E2A1D" w:rsidRPr="00980E63">
        <w:rPr>
          <w:rFonts w:ascii="Arial" w:hAnsi="Arial" w:cs="Arial"/>
          <w:sz w:val="24"/>
          <w:szCs w:val="24"/>
          <w:lang w:val="es-ES_tradnl"/>
        </w:rPr>
        <w:t>de cribados sectoriales y poblacionales</w:t>
      </w:r>
      <w:r w:rsidR="001E2A1D" w:rsidRPr="00980E63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1E2A1D" w:rsidRPr="00980E63">
        <w:rPr>
          <w:rFonts w:ascii="Arial" w:hAnsi="Arial" w:cs="Arial"/>
          <w:sz w:val="24"/>
          <w:szCs w:val="24"/>
          <w:lang w:val="es-ES_tradnl"/>
        </w:rPr>
        <w:t xml:space="preserve">para complementar nuestra técnica de rastreo que, no obstante, nos garantiza </w:t>
      </w:r>
      <w:r w:rsidR="00D36A27" w:rsidRPr="00980E63">
        <w:rPr>
          <w:rFonts w:ascii="Arial" w:hAnsi="Arial" w:cs="Arial"/>
          <w:sz w:val="24"/>
          <w:szCs w:val="24"/>
          <w:lang w:val="es-ES_tradnl"/>
        </w:rPr>
        <w:t xml:space="preserve">ya </w:t>
      </w:r>
      <w:r w:rsidR="001E2A1D" w:rsidRPr="00980E63">
        <w:rPr>
          <w:rFonts w:ascii="Arial" w:hAnsi="Arial" w:cs="Arial"/>
          <w:sz w:val="24"/>
          <w:szCs w:val="24"/>
          <w:lang w:val="es-ES_tradnl"/>
        </w:rPr>
        <w:t>u</w:t>
      </w:r>
      <w:r w:rsidR="00D36A27" w:rsidRPr="00980E63">
        <w:rPr>
          <w:rFonts w:ascii="Arial" w:hAnsi="Arial" w:cs="Arial"/>
          <w:sz w:val="24"/>
          <w:szCs w:val="24"/>
          <w:lang w:val="es-ES_tradnl"/>
        </w:rPr>
        <w:t>na trazabilidad superior al 70%</w:t>
      </w:r>
      <w:r w:rsidR="001E2A1D" w:rsidRPr="00980E63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4C3D7A" w:rsidRPr="00980E63" w:rsidRDefault="00D36A27" w:rsidP="00980E63">
      <w:pPr>
        <w:spacing w:line="288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80E63">
        <w:rPr>
          <w:rFonts w:ascii="Arial" w:hAnsi="Arial" w:cs="Arial"/>
          <w:sz w:val="24"/>
          <w:szCs w:val="24"/>
          <w:lang w:val="es-ES_tradnl"/>
        </w:rPr>
        <w:t xml:space="preserve">Este mes ha supuesto por otro lado el inicio de </w:t>
      </w:r>
      <w:r w:rsidR="00D656E6" w:rsidRPr="00980E63">
        <w:rPr>
          <w:rFonts w:ascii="Arial" w:hAnsi="Arial" w:cs="Arial"/>
          <w:sz w:val="24"/>
          <w:szCs w:val="24"/>
          <w:lang w:val="es-ES_tradnl"/>
        </w:rPr>
        <w:t>una nueva etapa con la irrupción de los test antígenos complementarios a los PCR tras su generalización en la red de Atención Primaria a partir del 30 de octubre. Su puesta en marcha es muy importante para cortar con rapidez la cadena de contagios y ha tenido una satisfactoria acogida tanto entre profesionales, por lo que agiliza el proceso y mejora su capacidad de resolución, como entre pacientes</w:t>
      </w:r>
      <w:r w:rsidR="00082DE5" w:rsidRPr="00980E63">
        <w:rPr>
          <w:rFonts w:ascii="Arial" w:hAnsi="Arial" w:cs="Arial"/>
          <w:sz w:val="24"/>
          <w:szCs w:val="24"/>
          <w:lang w:val="es-ES_tradnl"/>
        </w:rPr>
        <w:t>,</w:t>
      </w:r>
      <w:r w:rsidR="00D656E6" w:rsidRPr="00980E63">
        <w:rPr>
          <w:rFonts w:ascii="Arial" w:hAnsi="Arial" w:cs="Arial"/>
          <w:sz w:val="24"/>
          <w:szCs w:val="24"/>
          <w:lang w:val="es-ES_tradnl"/>
        </w:rPr>
        <w:t xml:space="preserve"> que </w:t>
      </w:r>
      <w:r w:rsidR="00082DE5" w:rsidRPr="00980E63">
        <w:rPr>
          <w:rFonts w:ascii="Arial" w:hAnsi="Arial" w:cs="Arial"/>
          <w:sz w:val="24"/>
          <w:szCs w:val="24"/>
          <w:lang w:val="es-ES_tradnl"/>
        </w:rPr>
        <w:t>pueden conocer</w:t>
      </w:r>
      <w:r w:rsidR="00D656E6" w:rsidRPr="00980E63">
        <w:rPr>
          <w:rFonts w:ascii="Arial" w:hAnsi="Arial" w:cs="Arial"/>
          <w:sz w:val="24"/>
          <w:szCs w:val="24"/>
          <w:lang w:val="es-ES_tradnl"/>
        </w:rPr>
        <w:t xml:space="preserve"> si está</w:t>
      </w:r>
      <w:r w:rsidR="00082DE5" w:rsidRPr="00980E63">
        <w:rPr>
          <w:rFonts w:ascii="Arial" w:hAnsi="Arial" w:cs="Arial"/>
          <w:sz w:val="24"/>
          <w:szCs w:val="24"/>
          <w:lang w:val="es-ES_tradnl"/>
        </w:rPr>
        <w:t>n</w:t>
      </w:r>
      <w:r w:rsidR="00D656E6" w:rsidRPr="00980E63">
        <w:rPr>
          <w:rFonts w:ascii="Arial" w:hAnsi="Arial" w:cs="Arial"/>
          <w:sz w:val="24"/>
          <w:szCs w:val="24"/>
          <w:lang w:val="es-ES_tradnl"/>
        </w:rPr>
        <w:t xml:space="preserve"> infectado</w:t>
      </w:r>
      <w:r w:rsidR="00082DE5" w:rsidRPr="00980E63">
        <w:rPr>
          <w:rFonts w:ascii="Arial" w:hAnsi="Arial" w:cs="Arial"/>
          <w:sz w:val="24"/>
          <w:szCs w:val="24"/>
          <w:lang w:val="es-ES_tradnl"/>
        </w:rPr>
        <w:t>s</w:t>
      </w:r>
      <w:r w:rsidR="00D656E6" w:rsidRPr="00980E63">
        <w:rPr>
          <w:rFonts w:ascii="Arial" w:hAnsi="Arial" w:cs="Arial"/>
          <w:sz w:val="24"/>
          <w:szCs w:val="24"/>
          <w:lang w:val="es-ES_tradnl"/>
        </w:rPr>
        <w:t xml:space="preserve"> o no en apenas unos minutos</w:t>
      </w:r>
      <w:r w:rsidRPr="00980E63">
        <w:rPr>
          <w:rFonts w:ascii="Arial" w:hAnsi="Arial" w:cs="Arial"/>
          <w:sz w:val="24"/>
          <w:szCs w:val="24"/>
          <w:lang w:val="es-ES_tradnl"/>
        </w:rPr>
        <w:t>,</w:t>
      </w:r>
      <w:r w:rsidR="00D656E6" w:rsidRPr="00980E63">
        <w:rPr>
          <w:rFonts w:ascii="Arial" w:hAnsi="Arial" w:cs="Arial"/>
          <w:sz w:val="24"/>
          <w:szCs w:val="24"/>
          <w:lang w:val="es-ES_tradnl"/>
        </w:rPr>
        <w:t xml:space="preserve"> lo que facilita </w:t>
      </w:r>
      <w:r w:rsidR="00082DE5" w:rsidRPr="00980E63">
        <w:rPr>
          <w:rFonts w:ascii="Arial" w:hAnsi="Arial" w:cs="Arial"/>
          <w:sz w:val="24"/>
          <w:szCs w:val="24"/>
          <w:lang w:val="es-ES_tradnl"/>
        </w:rPr>
        <w:t>a su vez</w:t>
      </w:r>
      <w:r w:rsidR="00D656E6" w:rsidRPr="00980E63">
        <w:rPr>
          <w:rFonts w:ascii="Arial" w:hAnsi="Arial" w:cs="Arial"/>
          <w:sz w:val="24"/>
          <w:szCs w:val="24"/>
          <w:lang w:val="es-ES_tradnl"/>
        </w:rPr>
        <w:t xml:space="preserve"> todo el tema de</w:t>
      </w:r>
      <w:r w:rsidRPr="00980E63">
        <w:rPr>
          <w:rFonts w:ascii="Arial" w:hAnsi="Arial" w:cs="Arial"/>
          <w:sz w:val="24"/>
          <w:szCs w:val="24"/>
          <w:lang w:val="es-ES_tradnl"/>
        </w:rPr>
        <w:t xml:space="preserve"> aislamientos, cuarentenas etc.</w:t>
      </w:r>
      <w:r w:rsidR="00D656E6" w:rsidRPr="00980E63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980E63">
        <w:rPr>
          <w:rFonts w:ascii="Arial" w:hAnsi="Arial" w:cs="Arial"/>
          <w:sz w:val="24"/>
          <w:szCs w:val="24"/>
          <w:lang w:val="es-ES_tradnl"/>
        </w:rPr>
        <w:t>Los resultados</w:t>
      </w:r>
      <w:r w:rsidR="009504BC" w:rsidRPr="00980E63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DB2A78" w:rsidRPr="00980E63">
        <w:rPr>
          <w:rFonts w:ascii="Arial" w:hAnsi="Arial" w:cs="Arial"/>
          <w:sz w:val="24"/>
          <w:szCs w:val="24"/>
          <w:lang w:val="es-ES_tradnl"/>
        </w:rPr>
        <w:t>en los que obviamente confluyen más factores sinérgicos,</w:t>
      </w:r>
      <w:r w:rsidRPr="00980E63">
        <w:rPr>
          <w:rFonts w:ascii="Arial" w:hAnsi="Arial" w:cs="Arial"/>
          <w:sz w:val="24"/>
          <w:szCs w:val="24"/>
          <w:lang w:val="es-ES_tradnl"/>
        </w:rPr>
        <w:t xml:space="preserve"> están siendo</w:t>
      </w:r>
      <w:r w:rsidR="00D656E6" w:rsidRPr="00980E63">
        <w:rPr>
          <w:rFonts w:ascii="Arial" w:hAnsi="Arial" w:cs="Arial"/>
          <w:sz w:val="24"/>
          <w:szCs w:val="24"/>
          <w:lang w:val="es-ES_tradnl"/>
        </w:rPr>
        <w:t xml:space="preserve"> alentadores a tenor también de los </w:t>
      </w:r>
      <w:r w:rsidRPr="00980E63">
        <w:rPr>
          <w:rFonts w:ascii="Arial" w:hAnsi="Arial" w:cs="Arial"/>
          <w:sz w:val="24"/>
          <w:szCs w:val="24"/>
          <w:lang w:val="es-ES_tradnl"/>
        </w:rPr>
        <w:t>datos acumulados en las últimas semanas,</w:t>
      </w:r>
      <w:r w:rsidR="00D656E6" w:rsidRPr="00980E63">
        <w:rPr>
          <w:rFonts w:ascii="Arial" w:hAnsi="Arial" w:cs="Arial"/>
          <w:sz w:val="24"/>
          <w:szCs w:val="24"/>
          <w:lang w:val="es-ES_tradnl"/>
        </w:rPr>
        <w:t xml:space="preserve"> con una clara bajada de incidencia</w:t>
      </w:r>
      <w:r w:rsidRPr="00980E63">
        <w:rPr>
          <w:rFonts w:ascii="Arial" w:hAnsi="Arial" w:cs="Arial"/>
          <w:sz w:val="24"/>
          <w:szCs w:val="24"/>
          <w:lang w:val="es-ES_tradnl"/>
        </w:rPr>
        <w:t xml:space="preserve">: </w:t>
      </w:r>
      <w:r w:rsidR="00D656E6" w:rsidRPr="00980E63">
        <w:rPr>
          <w:rFonts w:ascii="Arial" w:hAnsi="Arial" w:cs="Arial"/>
          <w:sz w:val="24"/>
          <w:szCs w:val="24"/>
          <w:lang w:val="es-ES_tradnl"/>
        </w:rPr>
        <w:t xml:space="preserve">estuvimos por encima de los 1.000 casos por 100.000 habitantes y </w:t>
      </w:r>
      <w:r w:rsidR="00082DE5" w:rsidRPr="00980E63">
        <w:rPr>
          <w:rFonts w:ascii="Arial" w:hAnsi="Arial" w:cs="Arial"/>
          <w:sz w:val="24"/>
          <w:szCs w:val="24"/>
          <w:lang w:val="es-ES_tradnl"/>
        </w:rPr>
        <w:t>ahora nos encontramos por debajo</w:t>
      </w:r>
      <w:r w:rsidRPr="00980E63">
        <w:rPr>
          <w:rFonts w:ascii="Arial" w:hAnsi="Arial" w:cs="Arial"/>
          <w:sz w:val="24"/>
          <w:szCs w:val="24"/>
          <w:lang w:val="es-ES_tradnl"/>
        </w:rPr>
        <w:t xml:space="preserve"> de</w:t>
      </w:r>
      <w:r w:rsidR="00082DE5" w:rsidRPr="00980E63">
        <w:rPr>
          <w:rFonts w:ascii="Arial" w:hAnsi="Arial" w:cs="Arial"/>
          <w:sz w:val="24"/>
          <w:szCs w:val="24"/>
          <w:lang w:val="es-ES_tradnl"/>
        </w:rPr>
        <w:t>l umbral de</w:t>
      </w:r>
      <w:r w:rsidRPr="00980E63">
        <w:rPr>
          <w:rFonts w:ascii="Arial" w:hAnsi="Arial" w:cs="Arial"/>
          <w:sz w:val="24"/>
          <w:szCs w:val="24"/>
          <w:lang w:val="es-ES_tradnl"/>
        </w:rPr>
        <w:t xml:space="preserve"> los 400</w:t>
      </w:r>
      <w:r w:rsidRPr="00980E63">
        <w:rPr>
          <w:rFonts w:ascii="Arial" w:hAnsi="Arial" w:cs="Arial"/>
          <w:b/>
          <w:sz w:val="24"/>
          <w:szCs w:val="24"/>
          <w:lang w:val="es-ES_tradnl"/>
        </w:rPr>
        <w:t>.</w:t>
      </w:r>
    </w:p>
    <w:p w:rsidR="00980E63" w:rsidRDefault="004C3D7A" w:rsidP="004C3D7A">
      <w:pPr>
        <w:tabs>
          <w:tab w:val="left" w:pos="720"/>
        </w:tabs>
        <w:spacing w:after="0" w:line="288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80E63">
        <w:rPr>
          <w:rFonts w:ascii="Arial" w:eastAsia="Times New Roman" w:hAnsi="Arial" w:cs="Arial"/>
          <w:sz w:val="24"/>
          <w:szCs w:val="24"/>
          <w:lang w:eastAsia="es-ES"/>
        </w:rPr>
        <w:t>Es cuanto tengo el honor de informar en cumplimiento de lo dispuesto en el artículo 194 del Reglamento del Parlamento de Navarra.</w:t>
      </w:r>
    </w:p>
    <w:p w:rsidR="00980E63" w:rsidRDefault="004C3D7A" w:rsidP="004C3D7A">
      <w:pPr>
        <w:tabs>
          <w:tab w:val="left" w:pos="3780"/>
        </w:tabs>
        <w:spacing w:after="0" w:line="288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980E63">
        <w:rPr>
          <w:rFonts w:ascii="Arial" w:eastAsia="Times New Roman" w:hAnsi="Arial" w:cs="Arial"/>
          <w:sz w:val="24"/>
          <w:szCs w:val="24"/>
          <w:lang w:eastAsia="es-ES"/>
        </w:rPr>
        <w:t>Pamplona, 25 de noviembre de 2020</w:t>
      </w:r>
    </w:p>
    <w:p w:rsidR="00980E63" w:rsidRPr="00980E63" w:rsidRDefault="004C3D7A" w:rsidP="00980E63">
      <w:pPr>
        <w:spacing w:after="0" w:line="288" w:lineRule="auto"/>
        <w:ind w:left="567" w:right="567"/>
        <w:jc w:val="center"/>
        <w:outlineLvl w:val="0"/>
        <w:rPr>
          <w:rFonts w:ascii="Arial" w:eastAsia="Times New Roman" w:hAnsi="Arial" w:cs="Arial"/>
          <w:sz w:val="24"/>
          <w:szCs w:val="24"/>
          <w:lang w:eastAsia="es-ES"/>
        </w:rPr>
      </w:pPr>
      <w:r w:rsidRPr="00980E63">
        <w:rPr>
          <w:rFonts w:ascii="Arial" w:eastAsia="Times New Roman" w:hAnsi="Arial" w:cs="Arial"/>
          <w:sz w:val="24"/>
          <w:szCs w:val="24"/>
          <w:lang w:eastAsia="es-ES"/>
        </w:rPr>
        <w:t xml:space="preserve">LA </w:t>
      </w:r>
      <w:r w:rsidR="00980E63" w:rsidRPr="00980E63">
        <w:rPr>
          <w:rFonts w:ascii="Arial" w:eastAsia="Times New Roman" w:hAnsi="Arial" w:cs="Arial"/>
          <w:sz w:val="24"/>
          <w:szCs w:val="24"/>
          <w:lang w:eastAsia="es-ES"/>
        </w:rPr>
        <w:t>Consejera de Salud</w:t>
      </w:r>
      <w:r w:rsidR="00980E63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r w:rsidRPr="00980E63">
        <w:rPr>
          <w:rFonts w:ascii="Arial" w:eastAsia="Times New Roman" w:hAnsi="Arial" w:cs="Arial"/>
          <w:sz w:val="24"/>
          <w:szCs w:val="24"/>
          <w:lang w:val="pt-BR" w:eastAsia="es-ES"/>
        </w:rPr>
        <w:t xml:space="preserve">Santos </w:t>
      </w:r>
      <w:proofErr w:type="spellStart"/>
      <w:r w:rsidRPr="00980E63">
        <w:rPr>
          <w:rFonts w:ascii="Arial" w:eastAsia="Times New Roman" w:hAnsi="Arial" w:cs="Arial"/>
          <w:sz w:val="24"/>
          <w:szCs w:val="24"/>
          <w:lang w:val="pt-BR" w:eastAsia="es-ES"/>
        </w:rPr>
        <w:t>Indurain</w:t>
      </w:r>
      <w:proofErr w:type="spellEnd"/>
      <w:r w:rsidRPr="00980E63">
        <w:rPr>
          <w:rFonts w:ascii="Arial" w:eastAsia="Times New Roman" w:hAnsi="Arial" w:cs="Arial"/>
          <w:sz w:val="24"/>
          <w:szCs w:val="24"/>
          <w:lang w:val="pt-BR" w:eastAsia="es-ES"/>
        </w:rPr>
        <w:t xml:space="preserve"> </w:t>
      </w:r>
      <w:proofErr w:type="spellStart"/>
      <w:r w:rsidRPr="00980E63">
        <w:rPr>
          <w:rFonts w:ascii="Arial" w:eastAsia="Times New Roman" w:hAnsi="Arial" w:cs="Arial"/>
          <w:sz w:val="24"/>
          <w:szCs w:val="24"/>
          <w:lang w:val="pt-BR" w:eastAsia="es-ES"/>
        </w:rPr>
        <w:t>Orduna</w:t>
      </w:r>
      <w:proofErr w:type="spellEnd"/>
    </w:p>
    <w:p w:rsidR="00505756" w:rsidRPr="00980E63" w:rsidRDefault="00505756" w:rsidP="006C2DFE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sectPr w:rsidR="00505756" w:rsidRPr="00980E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E6"/>
    <w:rsid w:val="00082DE5"/>
    <w:rsid w:val="000919B8"/>
    <w:rsid w:val="001E2A1D"/>
    <w:rsid w:val="002221FA"/>
    <w:rsid w:val="00222C28"/>
    <w:rsid w:val="002D5B3D"/>
    <w:rsid w:val="00423559"/>
    <w:rsid w:val="00425EEF"/>
    <w:rsid w:val="00463469"/>
    <w:rsid w:val="004C19EB"/>
    <w:rsid w:val="004C3D7A"/>
    <w:rsid w:val="004E0AD6"/>
    <w:rsid w:val="00505756"/>
    <w:rsid w:val="00523478"/>
    <w:rsid w:val="00565DAE"/>
    <w:rsid w:val="005D732F"/>
    <w:rsid w:val="005F7B46"/>
    <w:rsid w:val="006C2DFE"/>
    <w:rsid w:val="00705FA6"/>
    <w:rsid w:val="007233BA"/>
    <w:rsid w:val="007264EF"/>
    <w:rsid w:val="00747482"/>
    <w:rsid w:val="0082047B"/>
    <w:rsid w:val="008519E2"/>
    <w:rsid w:val="00875BC3"/>
    <w:rsid w:val="008D5099"/>
    <w:rsid w:val="009504BC"/>
    <w:rsid w:val="00980E63"/>
    <w:rsid w:val="009D1CB6"/>
    <w:rsid w:val="009F70E2"/>
    <w:rsid w:val="00A87273"/>
    <w:rsid w:val="00B56F20"/>
    <w:rsid w:val="00C34DB6"/>
    <w:rsid w:val="00C633FF"/>
    <w:rsid w:val="00C82D29"/>
    <w:rsid w:val="00CE3276"/>
    <w:rsid w:val="00D1787E"/>
    <w:rsid w:val="00D36A27"/>
    <w:rsid w:val="00D656E6"/>
    <w:rsid w:val="00D903D6"/>
    <w:rsid w:val="00DA5CAF"/>
    <w:rsid w:val="00DB2A78"/>
    <w:rsid w:val="00DD6306"/>
    <w:rsid w:val="00F03DB0"/>
    <w:rsid w:val="00F24206"/>
    <w:rsid w:val="00F403D3"/>
    <w:rsid w:val="00F72ACB"/>
    <w:rsid w:val="00FC1808"/>
    <w:rsid w:val="00FF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6E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6E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X080192</dc:creator>
  <cp:lastModifiedBy>Aranaz, Carlota</cp:lastModifiedBy>
  <cp:revision>3</cp:revision>
  <cp:lastPrinted>2020-11-27T09:12:00Z</cp:lastPrinted>
  <dcterms:created xsi:type="dcterms:W3CDTF">2021-02-01T12:08:00Z</dcterms:created>
  <dcterms:modified xsi:type="dcterms:W3CDTF">2021-02-01T12:08:00Z</dcterms:modified>
</cp:coreProperties>
</file>