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Enpresa Korporazio Publikoa sozietatea sortzeari buruzko ekainaren 18ko 8/2009 Foru Legearen 12.3 artikulua ez betetzeari buruzkoa. Galdera 2020ko urriaren 1eko 104. Nafarroako Parlamentuko Aldizkari Ofizialean argitaratu zen.</w:t>
      </w:r>
    </w:p>
    <w:p>
      <w:pPr>
        <w:pStyle w:val="0"/>
        <w:suppressAutoHyphens w:val="false"/>
        <w:rPr>
          <w:rStyle w:val="1"/>
        </w:rPr>
      </w:pPr>
      <w:r>
        <w:rPr>
          <w:rStyle w:val="1"/>
        </w:rPr>
        <w:t xml:space="preserve">Iruñean, 2020ko azaroaren 6an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egin du (10-20/PES-00215), Parlamentuko erregistroan 5232 irteera-zenbakia duena, irailaren 29koa, Nafarroako Enpresa Korporazio Publikoa izeneko sozietatea sortzeari buruzko ekainaren 18ko 8/2009 Foru Legearen 12.3 artikuluaren betetzea dela eta. Hona Ekonomia eta Ogasuneko kontseilariaren erantzuna:</w:t>
      </w:r>
    </w:p>
    <w:p>
      <w:pPr>
        <w:pStyle w:val="0"/>
        <w:suppressAutoHyphens w:val="false"/>
        <w:rPr>
          <w:rStyle w:val="1"/>
        </w:rPr>
      </w:pPr>
      <w:r>
        <w:rPr>
          <w:rStyle w:val="1"/>
        </w:rPr>
        <w:t xml:space="preserve">Nafarroako Enpresa Korporazio Publikoa sozietatea sortzeari buruzko ekainaren 18ko 8/2009 Foru Legearen 12.3 artikuluak honako hau xedatzen du: “Nafarroako Enpresa Korporazio Publikoa Administrazio Kontseiluko lehendakariak, zuzendari nagusiarekin, gutxienez ere urtean behin eginen du agerraldia Nafarroako Parlamentuko Ekonomia Batzordean, urteko aurreikuspenei buruz eta kasuko ekitaldian eginiko kudeaketari buruz informatzeko. Korporazioa osatzen duten sozietateei buruz ere informatuko du. Lehendakariak Korporazioko zuzendari nagusia izendatzen edo ordezten denean ere eginen du agerraldia.”</w:t>
      </w:r>
    </w:p>
    <w:p>
      <w:pPr>
        <w:pStyle w:val="0"/>
        <w:suppressAutoHyphens w:val="false"/>
        <w:rPr>
          <w:rStyle w:val="1"/>
        </w:rPr>
      </w:pPr>
      <w:r>
        <w:rPr>
          <w:rStyle w:val="1"/>
        </w:rPr>
        <w:t xml:space="preserve">Betebehar hori betez, Nafarroako Enpresa Korporazio Publikoaren zuzendari nagusia izendatu bezain laster, hura Parlamentuan agertzeko eskatu zen.</w:t>
      </w:r>
    </w:p>
    <w:p>
      <w:pPr>
        <w:pStyle w:val="0"/>
        <w:suppressAutoHyphens w:val="false"/>
        <w:rPr>
          <w:rStyle w:val="1"/>
        </w:rPr>
      </w:pPr>
      <w:r>
        <w:rPr>
          <w:rStyle w:val="1"/>
        </w:rPr>
        <w:t xml:space="preserve">Erakunde horretan, prestasunaren arabera, agerraldia urriaren 21ean eginen zela ezarri zen, eta egun horretan Administrazio Kontseiluko lehendakaria zuzendari nagusiarekin batera agertu zen.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