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C14" w:rsidRDefault="007817FD" w:rsidP="00267537">
      <w:pPr>
        <w:tabs>
          <w:tab w:val="left" w:pos="709"/>
          <w:tab w:val="left" w:pos="992"/>
          <w:tab w:val="left" w:pos="1276"/>
          <w:tab w:val="center" w:pos="3827"/>
          <w:tab w:val="left" w:pos="8820"/>
        </w:tabs>
        <w:spacing w:line="360" w:lineRule="auto"/>
        <w:ind w:right="-1"/>
        <w:jc w:val="both"/>
        <w:rPr>
          <w:rFonts w:ascii="Arial" w:hAnsi="Arial" w:cs="Arial"/>
          <w:sz w:val="22"/>
          <w:szCs w:val="22"/>
        </w:rPr>
      </w:pPr>
      <w:r w:rsidRPr="005E79A4">
        <w:rPr>
          <w:rFonts w:ascii="Arial" w:hAnsi="Arial" w:cs="Arial"/>
          <w:sz w:val="22"/>
          <w:szCs w:val="22"/>
        </w:rPr>
        <w:t xml:space="preserve">La Consejera de Cultura y Deporte del Gobierno de Navarra, en relación a la Pregunta Escrita formulada por </w:t>
      </w:r>
      <w:r>
        <w:rPr>
          <w:rFonts w:ascii="Arial" w:hAnsi="Arial" w:cs="Arial"/>
          <w:sz w:val="22"/>
          <w:szCs w:val="22"/>
        </w:rPr>
        <w:t>la parlamentaria</w:t>
      </w:r>
      <w:r w:rsidRPr="005E79A4">
        <w:rPr>
          <w:rFonts w:ascii="Arial" w:hAnsi="Arial" w:cs="Arial"/>
          <w:sz w:val="22"/>
          <w:szCs w:val="22"/>
        </w:rPr>
        <w:t xml:space="preserve"> foral D</w:t>
      </w:r>
      <w:r>
        <w:rPr>
          <w:rFonts w:ascii="Arial" w:hAnsi="Arial" w:cs="Arial"/>
          <w:sz w:val="22"/>
          <w:szCs w:val="22"/>
        </w:rPr>
        <w:t>ña</w:t>
      </w:r>
      <w:r w:rsidRPr="005E79A4">
        <w:rPr>
          <w:rFonts w:ascii="Arial" w:hAnsi="Arial" w:cs="Arial"/>
          <w:sz w:val="22"/>
          <w:szCs w:val="22"/>
        </w:rPr>
        <w:t xml:space="preserve">. </w:t>
      </w:r>
      <w:r>
        <w:rPr>
          <w:rFonts w:ascii="Arial" w:hAnsi="Arial" w:cs="Arial"/>
          <w:sz w:val="22"/>
          <w:szCs w:val="22"/>
        </w:rPr>
        <w:t>Raquel Garbayo Berdonces</w:t>
      </w:r>
      <w:r w:rsidRPr="005E79A4">
        <w:rPr>
          <w:rFonts w:ascii="Arial" w:hAnsi="Arial" w:cs="Arial"/>
          <w:sz w:val="22"/>
          <w:szCs w:val="22"/>
        </w:rPr>
        <w:t>, adscrit</w:t>
      </w:r>
      <w:r>
        <w:rPr>
          <w:rFonts w:ascii="Arial" w:hAnsi="Arial" w:cs="Arial"/>
          <w:sz w:val="22"/>
          <w:szCs w:val="22"/>
        </w:rPr>
        <w:t>a al Grupo Parlamentario</w:t>
      </w:r>
      <w:r w:rsidRPr="005E79A4">
        <w:rPr>
          <w:rFonts w:ascii="Arial" w:hAnsi="Arial" w:cs="Arial"/>
          <w:sz w:val="22"/>
          <w:szCs w:val="22"/>
        </w:rPr>
        <w:t xml:space="preserve"> </w:t>
      </w:r>
      <w:r w:rsidR="00F570D1">
        <w:rPr>
          <w:rFonts w:ascii="Arial" w:hAnsi="Arial" w:cs="Arial"/>
          <w:sz w:val="22"/>
          <w:szCs w:val="22"/>
        </w:rPr>
        <w:t>Navarra Suma (NA+)</w:t>
      </w:r>
      <w:r w:rsidR="00C42D0B">
        <w:rPr>
          <w:rFonts w:ascii="Arial" w:hAnsi="Arial" w:cs="Arial"/>
          <w:sz w:val="22"/>
          <w:szCs w:val="22"/>
        </w:rPr>
        <w:t xml:space="preserve"> </w:t>
      </w:r>
      <w:r w:rsidRPr="005E79A4">
        <w:rPr>
          <w:rFonts w:ascii="Arial" w:hAnsi="Arial" w:cs="Arial"/>
          <w:sz w:val="22"/>
          <w:szCs w:val="22"/>
        </w:rPr>
        <w:t>(10-20/PES-00</w:t>
      </w:r>
      <w:r w:rsidR="002626B3">
        <w:rPr>
          <w:rFonts w:ascii="Arial" w:hAnsi="Arial" w:cs="Arial"/>
          <w:sz w:val="22"/>
          <w:szCs w:val="22"/>
        </w:rPr>
        <w:t>2</w:t>
      </w:r>
      <w:r w:rsidR="00200301">
        <w:rPr>
          <w:rFonts w:ascii="Arial" w:hAnsi="Arial" w:cs="Arial"/>
          <w:sz w:val="22"/>
          <w:szCs w:val="22"/>
        </w:rPr>
        <w:t>60</w:t>
      </w:r>
      <w:r w:rsidRPr="005E79A4">
        <w:rPr>
          <w:rFonts w:ascii="Arial" w:hAnsi="Arial" w:cs="Arial"/>
          <w:sz w:val="22"/>
          <w:szCs w:val="22"/>
        </w:rPr>
        <w:t xml:space="preserve">) sobre </w:t>
      </w:r>
      <w:r w:rsidR="00C42D0B" w:rsidRPr="00267537">
        <w:rPr>
          <w:rFonts w:ascii="Arial" w:hAnsi="Arial" w:cs="Arial"/>
          <w:b/>
          <w:sz w:val="22"/>
          <w:szCs w:val="22"/>
        </w:rPr>
        <w:t>“</w:t>
      </w:r>
      <w:r w:rsidR="00267537" w:rsidRPr="00267537">
        <w:rPr>
          <w:rFonts w:ascii="Arial" w:hAnsi="Arial" w:cs="Arial"/>
          <w:b/>
          <w:sz w:val="22"/>
          <w:szCs w:val="22"/>
        </w:rPr>
        <w:t>¿Qué planes especiales se han valorado desde el Departamento, en colaboración con la Navarra Film Commission para favorecer las oportunidades de Navarra como espacio cinematográfico para afianzar festivales y valorar el talento joven en las diferentes disciplinas técnicas?</w:t>
      </w:r>
      <w:r w:rsidR="00C42D0B">
        <w:rPr>
          <w:rFonts w:ascii="Arial" w:hAnsi="Arial" w:cs="Arial"/>
          <w:sz w:val="22"/>
          <w:szCs w:val="22"/>
        </w:rPr>
        <w:t>”</w:t>
      </w:r>
      <w:r w:rsidRPr="005E79A4">
        <w:rPr>
          <w:rFonts w:ascii="Arial" w:hAnsi="Arial" w:cs="Arial"/>
          <w:sz w:val="22"/>
          <w:szCs w:val="22"/>
        </w:rPr>
        <w:t>, tiene el honor de informarle lo siguiente:</w:t>
      </w:r>
    </w:p>
    <w:p w:rsidR="00C05C14" w:rsidRDefault="005C2FD7" w:rsidP="00200301">
      <w:pPr>
        <w:pStyle w:val="Prrafodelista10"/>
        <w:spacing w:after="200" w:line="276" w:lineRule="auto"/>
        <w:ind w:left="0" w:right="-1"/>
        <w:jc w:val="both"/>
        <w:rPr>
          <w:rFonts w:ascii="Arial" w:hAnsi="Arial" w:cs="Arial"/>
          <w:sz w:val="22"/>
          <w:szCs w:val="22"/>
        </w:rPr>
      </w:pPr>
      <w:r w:rsidRPr="00200301">
        <w:rPr>
          <w:rFonts w:ascii="Arial" w:hAnsi="Arial" w:cs="Arial"/>
          <w:sz w:val="22"/>
          <w:szCs w:val="22"/>
          <w:lang w:val="es-ES_tradnl"/>
        </w:rPr>
        <w:t>La Dirección General de Cultura</w:t>
      </w:r>
      <w:r w:rsidR="003D0791">
        <w:rPr>
          <w:rFonts w:ascii="Arial" w:hAnsi="Arial" w:cs="Arial"/>
          <w:sz w:val="22"/>
          <w:szCs w:val="22"/>
          <w:lang w:val="es-ES_tradnl"/>
        </w:rPr>
        <w:t xml:space="preserve">-Institución Príncipe de Viana, </w:t>
      </w:r>
      <w:r w:rsidRPr="00200301">
        <w:rPr>
          <w:rFonts w:ascii="Arial" w:hAnsi="Arial" w:cs="Arial"/>
          <w:sz w:val="22"/>
          <w:szCs w:val="22"/>
          <w:lang w:val="es-ES_tradnl"/>
        </w:rPr>
        <w:t>tiene suscrito para 2020 un contrato-programa con NICDO e</w:t>
      </w:r>
      <w:r w:rsidRPr="00200301">
        <w:rPr>
          <w:rFonts w:ascii="Arial" w:hAnsi="Arial" w:cs="Arial"/>
          <w:sz w:val="22"/>
          <w:szCs w:val="22"/>
        </w:rPr>
        <w:t xml:space="preserve">n materia de cinematografía y producción audiovisual, que incluye la dirección y gestión de </w:t>
      </w:r>
      <w:r w:rsidRPr="00200301">
        <w:rPr>
          <w:rFonts w:ascii="Arial" w:hAnsi="Arial" w:cs="Arial"/>
          <w:b/>
          <w:sz w:val="22"/>
          <w:szCs w:val="22"/>
        </w:rPr>
        <w:t xml:space="preserve">Navarra Film </w:t>
      </w:r>
      <w:proofErr w:type="spellStart"/>
      <w:r w:rsidRPr="00200301">
        <w:rPr>
          <w:rFonts w:ascii="Arial" w:hAnsi="Arial" w:cs="Arial"/>
          <w:b/>
          <w:sz w:val="22"/>
          <w:szCs w:val="22"/>
        </w:rPr>
        <w:t>Commission</w:t>
      </w:r>
      <w:proofErr w:type="spellEnd"/>
      <w:r w:rsidR="002F7845">
        <w:rPr>
          <w:rFonts w:ascii="Arial" w:hAnsi="Arial" w:cs="Arial"/>
          <w:b/>
          <w:sz w:val="22"/>
          <w:szCs w:val="22"/>
        </w:rPr>
        <w:t xml:space="preserve"> (NFC)</w:t>
      </w:r>
      <w:r w:rsidRPr="00200301">
        <w:rPr>
          <w:rFonts w:ascii="Arial" w:hAnsi="Arial" w:cs="Arial"/>
          <w:sz w:val="22"/>
          <w:szCs w:val="22"/>
        </w:rPr>
        <w:t xml:space="preserve">: atención a rodajes, obtención de permisos, suministro de información a productoras y agentes cinematográficos, generación de material y acciones promocionales dentro y fuera de Navarra para la atracción de rodajes a la Comunidad Foral. </w:t>
      </w:r>
    </w:p>
    <w:p w:rsidR="00C05C14" w:rsidRDefault="005C2FD7" w:rsidP="003A3833">
      <w:pPr>
        <w:pStyle w:val="Default"/>
        <w:spacing w:line="276" w:lineRule="auto"/>
        <w:ind w:right="-1"/>
        <w:jc w:val="both"/>
        <w:rPr>
          <w:sz w:val="22"/>
          <w:szCs w:val="22"/>
        </w:rPr>
      </w:pPr>
      <w:r w:rsidRPr="00200301">
        <w:rPr>
          <w:sz w:val="22"/>
          <w:szCs w:val="22"/>
        </w:rPr>
        <w:t xml:space="preserve">Asimismo, es objeto de ese contrato la colaboración puntual de NICDO con </w:t>
      </w:r>
      <w:r w:rsidRPr="00200301">
        <w:rPr>
          <w:b/>
          <w:sz w:val="22"/>
          <w:szCs w:val="22"/>
        </w:rPr>
        <w:t>diferentes festivales y eventos de cine y televisión</w:t>
      </w:r>
      <w:r w:rsidRPr="00200301">
        <w:rPr>
          <w:sz w:val="22"/>
          <w:szCs w:val="22"/>
        </w:rPr>
        <w:t xml:space="preserve"> promovidos por entidades navarras, que se desarrollen total o parcialmente en dependencias de NICDO. Así, se colabora de manera directa con los festivales y certámenes relacionados con el sector audiovisual en Navarra para la promoción turística y audiovisual de la comunidad: </w:t>
      </w:r>
    </w:p>
    <w:p w:rsidR="003A3833" w:rsidRPr="003A3833" w:rsidRDefault="003A3833" w:rsidP="003A3833">
      <w:pPr>
        <w:pStyle w:val="Prrafodelista"/>
        <w:numPr>
          <w:ilvl w:val="1"/>
          <w:numId w:val="34"/>
        </w:numPr>
        <w:spacing w:line="276" w:lineRule="auto"/>
        <w:jc w:val="both"/>
        <w:rPr>
          <w:rFonts w:ascii="Arial" w:hAnsi="Arial" w:cs="Arial"/>
          <w:sz w:val="22"/>
          <w:szCs w:val="22"/>
        </w:rPr>
      </w:pPr>
      <w:r w:rsidRPr="003A3833">
        <w:rPr>
          <w:rFonts w:ascii="Arial" w:hAnsi="Arial" w:cs="Arial"/>
          <w:sz w:val="22"/>
          <w:szCs w:val="22"/>
        </w:rPr>
        <w:t>NIFF</w:t>
      </w:r>
    </w:p>
    <w:p w:rsidR="003A3833" w:rsidRPr="003A3833" w:rsidRDefault="003A3833" w:rsidP="003A3833">
      <w:pPr>
        <w:pStyle w:val="Prrafodelista"/>
        <w:numPr>
          <w:ilvl w:val="1"/>
          <w:numId w:val="34"/>
        </w:numPr>
        <w:spacing w:line="276" w:lineRule="auto"/>
        <w:jc w:val="both"/>
        <w:rPr>
          <w:rFonts w:ascii="Arial" w:hAnsi="Arial" w:cs="Arial"/>
          <w:sz w:val="22"/>
          <w:szCs w:val="22"/>
        </w:rPr>
      </w:pPr>
      <w:r w:rsidRPr="003A3833">
        <w:rPr>
          <w:rFonts w:ascii="Arial" w:hAnsi="Arial" w:cs="Arial"/>
          <w:sz w:val="22"/>
          <w:szCs w:val="22"/>
        </w:rPr>
        <w:t>Navarra Tierra de Cine</w:t>
      </w:r>
    </w:p>
    <w:p w:rsidR="003A3833" w:rsidRPr="003A3833" w:rsidRDefault="003A3833" w:rsidP="003A3833">
      <w:pPr>
        <w:pStyle w:val="Prrafodelista"/>
        <w:numPr>
          <w:ilvl w:val="1"/>
          <w:numId w:val="34"/>
        </w:numPr>
        <w:spacing w:line="276" w:lineRule="auto"/>
        <w:jc w:val="both"/>
        <w:rPr>
          <w:rFonts w:ascii="Arial" w:hAnsi="Arial" w:cs="Arial"/>
          <w:sz w:val="22"/>
          <w:szCs w:val="22"/>
        </w:rPr>
      </w:pPr>
      <w:r w:rsidRPr="003A3833">
        <w:rPr>
          <w:rFonts w:ascii="Arial" w:hAnsi="Arial" w:cs="Arial"/>
          <w:sz w:val="22"/>
          <w:szCs w:val="22"/>
        </w:rPr>
        <w:t>Lo que viene</w:t>
      </w:r>
    </w:p>
    <w:p w:rsidR="003A3833" w:rsidRPr="003A3833" w:rsidRDefault="003A3833" w:rsidP="003A3833">
      <w:pPr>
        <w:pStyle w:val="Prrafodelista"/>
        <w:numPr>
          <w:ilvl w:val="1"/>
          <w:numId w:val="34"/>
        </w:numPr>
        <w:spacing w:line="276" w:lineRule="auto"/>
        <w:jc w:val="both"/>
        <w:rPr>
          <w:rFonts w:ascii="Arial" w:hAnsi="Arial" w:cs="Arial"/>
          <w:sz w:val="22"/>
          <w:szCs w:val="22"/>
        </w:rPr>
      </w:pPr>
      <w:r w:rsidRPr="003A3833">
        <w:rPr>
          <w:rFonts w:ascii="Arial" w:hAnsi="Arial" w:cs="Arial"/>
          <w:sz w:val="22"/>
          <w:szCs w:val="22"/>
        </w:rPr>
        <w:t>Zinetika</w:t>
      </w:r>
    </w:p>
    <w:p w:rsidR="005C2FD7" w:rsidRPr="003A3833" w:rsidRDefault="005C2FD7" w:rsidP="003A3833">
      <w:pPr>
        <w:pageBreakBefore/>
        <w:spacing w:line="276" w:lineRule="auto"/>
        <w:ind w:right="-1"/>
        <w:jc w:val="both"/>
        <w:rPr>
          <w:rFonts w:ascii="Arial" w:hAnsi="Arial" w:cs="Arial"/>
          <w:sz w:val="22"/>
          <w:szCs w:val="22"/>
        </w:rPr>
      </w:pPr>
      <w:r w:rsidRPr="003A3833">
        <w:rPr>
          <w:rFonts w:ascii="Arial" w:hAnsi="Arial" w:cs="Arial"/>
          <w:sz w:val="22"/>
          <w:szCs w:val="22"/>
        </w:rPr>
        <w:lastRenderedPageBreak/>
        <w:t xml:space="preserve">En este contrato-programa se acuerda también la participación de NICDO en el </w:t>
      </w:r>
      <w:r w:rsidR="00C3115D" w:rsidRPr="003A3833">
        <w:rPr>
          <w:rFonts w:ascii="Arial" w:hAnsi="Arial" w:cs="Arial"/>
          <w:b/>
          <w:sz w:val="22"/>
          <w:szCs w:val="22"/>
        </w:rPr>
        <w:t>Clúster</w:t>
      </w:r>
      <w:r w:rsidRPr="003A3833">
        <w:rPr>
          <w:rFonts w:ascii="Arial" w:hAnsi="Arial" w:cs="Arial"/>
          <w:b/>
          <w:sz w:val="22"/>
          <w:szCs w:val="22"/>
        </w:rPr>
        <w:t xml:space="preserve"> Audiovisual de Navarra – CLAVNA</w:t>
      </w:r>
      <w:r w:rsidRPr="003A3833">
        <w:rPr>
          <w:rFonts w:ascii="Arial" w:hAnsi="Arial" w:cs="Arial"/>
          <w:sz w:val="22"/>
          <w:szCs w:val="22"/>
        </w:rPr>
        <w:t xml:space="preserve">, en calidad de socio de pleno derecho. NICDO a través de la NFC, es Socio Fundador del </w:t>
      </w:r>
      <w:r w:rsidR="00C3115D" w:rsidRPr="003A3833">
        <w:rPr>
          <w:rFonts w:ascii="Arial" w:hAnsi="Arial" w:cs="Arial"/>
          <w:sz w:val="22"/>
          <w:szCs w:val="22"/>
        </w:rPr>
        <w:t>Clúster</w:t>
      </w:r>
      <w:r w:rsidRPr="003A3833">
        <w:rPr>
          <w:rFonts w:ascii="Arial" w:hAnsi="Arial" w:cs="Arial"/>
          <w:sz w:val="22"/>
          <w:szCs w:val="22"/>
        </w:rPr>
        <w:t xml:space="preserve"> Audiovisual de Navarra – CLAVNA, que nació en 2016 con el objetivo de unificar a todos aquellos sectores profesionales influidos por la actividad audiovisual en un mismo ente con objetivos comunes para el desarrollo industrial y cultural de la producción audiovisual en beneficio de toda la comunidad. Este año, se ha continuado trabajando en:      </w:t>
      </w:r>
    </w:p>
    <w:p w:rsidR="005C2FD7" w:rsidRPr="003A3833" w:rsidRDefault="005C2FD7" w:rsidP="003A3833">
      <w:pPr>
        <w:pStyle w:val="Default"/>
        <w:spacing w:after="17" w:line="276" w:lineRule="auto"/>
        <w:ind w:left="426" w:right="-1"/>
        <w:jc w:val="both"/>
        <w:rPr>
          <w:color w:val="auto"/>
          <w:sz w:val="22"/>
          <w:szCs w:val="22"/>
        </w:rPr>
      </w:pPr>
      <w:r w:rsidRPr="003A3833">
        <w:rPr>
          <w:color w:val="auto"/>
          <w:sz w:val="22"/>
          <w:szCs w:val="22"/>
        </w:rPr>
        <w:t xml:space="preserve">- Desarrollo de Plan Estratégico CLAVNA y Plan de Formación del Sector Audiovisual </w:t>
      </w:r>
    </w:p>
    <w:p w:rsidR="005C2FD7" w:rsidRPr="003A3833" w:rsidRDefault="005C2FD7" w:rsidP="003A3833">
      <w:pPr>
        <w:pStyle w:val="Default"/>
        <w:spacing w:line="276" w:lineRule="auto"/>
        <w:ind w:left="426" w:right="-1"/>
        <w:jc w:val="both"/>
        <w:rPr>
          <w:color w:val="auto"/>
          <w:sz w:val="22"/>
          <w:szCs w:val="22"/>
        </w:rPr>
      </w:pPr>
      <w:r w:rsidRPr="003A3833">
        <w:rPr>
          <w:color w:val="auto"/>
          <w:sz w:val="22"/>
          <w:szCs w:val="22"/>
        </w:rPr>
        <w:t>- Guía del Audiovisual de Navarra, con toda la información necesaria de recursos tanto humanos como técnicos alrededor de la producción. Así como guía de hostelería y servicios, de tal manera que pueda estar a disposición de cualquier productor o inversor (disponible en www.navarrafilmindutry.com).</w:t>
      </w:r>
    </w:p>
    <w:p w:rsidR="00C05C14" w:rsidRDefault="005C2FD7" w:rsidP="003A3833">
      <w:pPr>
        <w:pStyle w:val="Default"/>
        <w:spacing w:line="276" w:lineRule="auto"/>
        <w:ind w:left="426" w:right="-1"/>
        <w:jc w:val="both"/>
        <w:rPr>
          <w:color w:val="auto"/>
          <w:sz w:val="22"/>
          <w:szCs w:val="22"/>
        </w:rPr>
      </w:pPr>
      <w:r w:rsidRPr="003A3833">
        <w:rPr>
          <w:color w:val="auto"/>
          <w:sz w:val="22"/>
          <w:szCs w:val="22"/>
        </w:rPr>
        <w:t xml:space="preserve"> - Búsqueda de nuevos socios. </w:t>
      </w:r>
    </w:p>
    <w:p w:rsidR="00C05C14" w:rsidRDefault="005C2FD7" w:rsidP="003A3833">
      <w:pPr>
        <w:pStyle w:val="Prrafodelista10"/>
        <w:spacing w:after="200" w:line="276" w:lineRule="auto"/>
        <w:ind w:left="0" w:right="-1"/>
        <w:jc w:val="both"/>
        <w:rPr>
          <w:rFonts w:ascii="Arial" w:hAnsi="Arial" w:cs="Arial"/>
          <w:sz w:val="22"/>
          <w:szCs w:val="22"/>
          <w:u w:val="single"/>
        </w:rPr>
      </w:pPr>
      <w:r w:rsidRPr="003A3833">
        <w:rPr>
          <w:rFonts w:ascii="Arial" w:hAnsi="Arial" w:cs="Arial"/>
          <w:sz w:val="22"/>
          <w:szCs w:val="22"/>
          <w:u w:val="single"/>
        </w:rPr>
        <w:t xml:space="preserve">Funciones y actividad de la Navarra Film </w:t>
      </w:r>
      <w:proofErr w:type="spellStart"/>
      <w:r w:rsidRPr="003A3833">
        <w:rPr>
          <w:rFonts w:ascii="Arial" w:hAnsi="Arial" w:cs="Arial"/>
          <w:sz w:val="22"/>
          <w:szCs w:val="22"/>
          <w:u w:val="single"/>
        </w:rPr>
        <w:t>Commission</w:t>
      </w:r>
      <w:proofErr w:type="spellEnd"/>
    </w:p>
    <w:p w:rsidR="005C2FD7" w:rsidRPr="003A3833" w:rsidRDefault="005C2FD7" w:rsidP="003A3833">
      <w:pPr>
        <w:spacing w:line="276" w:lineRule="auto"/>
        <w:ind w:right="-1"/>
        <w:jc w:val="both"/>
        <w:rPr>
          <w:rFonts w:ascii="Arial" w:hAnsi="Arial" w:cs="Arial"/>
          <w:sz w:val="22"/>
          <w:szCs w:val="22"/>
        </w:rPr>
      </w:pPr>
      <w:r w:rsidRPr="003A3833">
        <w:rPr>
          <w:rFonts w:ascii="Arial" w:hAnsi="Arial" w:cs="Arial"/>
          <w:sz w:val="22"/>
          <w:szCs w:val="22"/>
        </w:rPr>
        <w:t>De acuerdo a lo establecido en el artículo 15 de la Ley Foral 1/2019, de Derechos Culturales de Navarra, la Navarra Film Commission ofrece a las empresas y profesionales del sector audiovisual, nacionales e internacionales, la información necesaria para el ejercicio de su actividad en Navarra, prestando un asesoramiento integral en la búsqueda de localizaciones, la logística de producción y cualquier otro servicio que precisen.</w:t>
      </w:r>
    </w:p>
    <w:p w:rsidR="005C2FD7" w:rsidRPr="003A3833" w:rsidRDefault="005C2FD7" w:rsidP="003A3833">
      <w:pPr>
        <w:spacing w:before="100" w:beforeAutospacing="1" w:after="100" w:afterAutospacing="1" w:line="276" w:lineRule="auto"/>
        <w:ind w:right="-1"/>
        <w:jc w:val="both"/>
        <w:rPr>
          <w:rFonts w:ascii="Arial" w:hAnsi="Arial" w:cs="Arial"/>
          <w:sz w:val="22"/>
          <w:szCs w:val="22"/>
        </w:rPr>
      </w:pPr>
      <w:r w:rsidRPr="003A3833">
        <w:rPr>
          <w:rFonts w:ascii="Arial" w:hAnsi="Arial" w:cs="Arial"/>
          <w:sz w:val="22"/>
          <w:szCs w:val="22"/>
        </w:rPr>
        <w:t xml:space="preserve">Para ello, ofrece gratuitamente sus </w:t>
      </w:r>
      <w:r w:rsidRPr="003A3833">
        <w:rPr>
          <w:rFonts w:ascii="Arial" w:hAnsi="Arial" w:cs="Arial"/>
          <w:bCs/>
          <w:sz w:val="22"/>
          <w:szCs w:val="22"/>
        </w:rPr>
        <w:t>servicios de información, asesoramiento y tramitación a las productoras, agencias o empresas audiovisuales</w:t>
      </w:r>
      <w:r w:rsidRPr="003A3833">
        <w:rPr>
          <w:rFonts w:ascii="Arial" w:hAnsi="Arial" w:cs="Arial"/>
          <w:sz w:val="22"/>
          <w:szCs w:val="22"/>
        </w:rPr>
        <w:t xml:space="preserve"> para facilitar la toma de las decisiones relativas a la </w:t>
      </w:r>
      <w:r w:rsidRPr="003A3833">
        <w:rPr>
          <w:rFonts w:ascii="Arial" w:hAnsi="Arial" w:cs="Arial"/>
          <w:bCs/>
          <w:sz w:val="22"/>
          <w:szCs w:val="22"/>
        </w:rPr>
        <w:t>realización de un rodaje, grabación o toma fotográfica</w:t>
      </w:r>
      <w:r w:rsidRPr="003A3833">
        <w:rPr>
          <w:rFonts w:ascii="Arial" w:hAnsi="Arial" w:cs="Arial"/>
          <w:sz w:val="22"/>
          <w:szCs w:val="22"/>
        </w:rPr>
        <w:t xml:space="preserve"> y conseguir que las </w:t>
      </w:r>
      <w:r w:rsidRPr="003A3833">
        <w:rPr>
          <w:rFonts w:ascii="Arial" w:hAnsi="Arial" w:cs="Arial"/>
          <w:bCs/>
          <w:sz w:val="22"/>
          <w:szCs w:val="22"/>
        </w:rPr>
        <w:t>empresas interesadas optimicen sus recursos</w:t>
      </w:r>
      <w:r w:rsidRPr="003A3833">
        <w:rPr>
          <w:rFonts w:ascii="Arial" w:hAnsi="Arial" w:cs="Arial"/>
          <w:sz w:val="22"/>
          <w:szCs w:val="22"/>
        </w:rPr>
        <w:t>, tanto humanos como materiales y económicos.</w:t>
      </w:r>
    </w:p>
    <w:p w:rsidR="005C2FD7" w:rsidRPr="003A3833" w:rsidRDefault="005C2FD7" w:rsidP="003A3833">
      <w:pPr>
        <w:spacing w:before="100" w:beforeAutospacing="1" w:after="100" w:afterAutospacing="1" w:line="276" w:lineRule="auto"/>
        <w:ind w:right="-1"/>
        <w:jc w:val="both"/>
        <w:rPr>
          <w:rFonts w:ascii="Arial" w:hAnsi="Arial" w:cs="Arial"/>
          <w:sz w:val="22"/>
          <w:szCs w:val="22"/>
        </w:rPr>
      </w:pPr>
      <w:r w:rsidRPr="003A3833">
        <w:rPr>
          <w:rFonts w:ascii="Arial" w:hAnsi="Arial" w:cs="Arial"/>
          <w:bCs/>
          <w:sz w:val="22"/>
          <w:szCs w:val="22"/>
        </w:rPr>
        <w:t>Navarra Film Commission</w:t>
      </w:r>
      <w:r w:rsidRPr="003A3833">
        <w:rPr>
          <w:rFonts w:ascii="Arial" w:hAnsi="Arial" w:cs="Arial"/>
          <w:sz w:val="22"/>
          <w:szCs w:val="22"/>
        </w:rPr>
        <w:t xml:space="preserve"> se encarga de facilitar información y promover acuerdos y acciones encaminadas a consolidar y facilitar estos rodajes, y </w:t>
      </w:r>
      <w:r w:rsidRPr="003A3833">
        <w:rPr>
          <w:rFonts w:ascii="Arial" w:hAnsi="Arial" w:cs="Arial"/>
          <w:bCs/>
          <w:sz w:val="22"/>
          <w:szCs w:val="22"/>
        </w:rPr>
        <w:t>sirve de enlace entre el Gobierno de Navarra, las administraciones públicas y particulares, y la industria del audiovisual.</w:t>
      </w:r>
    </w:p>
    <w:p w:rsidR="00C05C14" w:rsidRDefault="005C2FD7" w:rsidP="003A3833">
      <w:pPr>
        <w:spacing w:line="276" w:lineRule="auto"/>
        <w:ind w:right="-1"/>
        <w:jc w:val="both"/>
        <w:rPr>
          <w:rFonts w:ascii="Arial" w:hAnsi="Arial" w:cs="Arial"/>
          <w:sz w:val="22"/>
          <w:szCs w:val="22"/>
        </w:rPr>
      </w:pPr>
      <w:r w:rsidRPr="003A3833">
        <w:rPr>
          <w:rFonts w:ascii="Arial" w:hAnsi="Arial" w:cs="Arial"/>
          <w:sz w:val="22"/>
          <w:szCs w:val="22"/>
        </w:rPr>
        <w:t>En relación a la promoción tanto de la oficina como del territorio para la atracción de rodajes, NFC desarrolla actualmente, como en años anteriores, las siguientes acciones:</w:t>
      </w:r>
    </w:p>
    <w:p w:rsidR="003A3833" w:rsidRPr="003A3833" w:rsidRDefault="003A3833" w:rsidP="003A3833">
      <w:pPr>
        <w:spacing w:line="276" w:lineRule="auto"/>
        <w:jc w:val="both"/>
        <w:rPr>
          <w:rFonts w:ascii="Arial" w:hAnsi="Arial" w:cs="Arial"/>
          <w:sz w:val="22"/>
          <w:szCs w:val="22"/>
        </w:rPr>
      </w:pPr>
      <w:r w:rsidRPr="003A3833">
        <w:rPr>
          <w:rFonts w:ascii="Arial" w:hAnsi="Arial" w:cs="Arial"/>
          <w:sz w:val="22"/>
          <w:szCs w:val="22"/>
        </w:rPr>
        <w:t xml:space="preserve"> </w:t>
      </w:r>
    </w:p>
    <w:p w:rsidR="003A3833" w:rsidRPr="003A3833" w:rsidRDefault="003A3833" w:rsidP="003A3833">
      <w:pPr>
        <w:numPr>
          <w:ilvl w:val="0"/>
          <w:numId w:val="35"/>
        </w:numPr>
        <w:spacing w:line="276" w:lineRule="auto"/>
        <w:jc w:val="both"/>
        <w:rPr>
          <w:rFonts w:ascii="Arial" w:hAnsi="Arial" w:cs="Arial"/>
          <w:sz w:val="22"/>
          <w:szCs w:val="22"/>
        </w:rPr>
      </w:pPr>
      <w:r w:rsidRPr="003A3833">
        <w:rPr>
          <w:rFonts w:ascii="Arial" w:hAnsi="Arial" w:cs="Arial"/>
          <w:sz w:val="22"/>
          <w:szCs w:val="22"/>
        </w:rPr>
        <w:t>Mantenimiento de la página web navarrafilm.com</w:t>
      </w:r>
    </w:p>
    <w:p w:rsidR="003A3833" w:rsidRPr="003A3833" w:rsidRDefault="003A3833" w:rsidP="003A3833">
      <w:pPr>
        <w:numPr>
          <w:ilvl w:val="0"/>
          <w:numId w:val="35"/>
        </w:numPr>
        <w:spacing w:line="276" w:lineRule="auto"/>
        <w:jc w:val="both"/>
        <w:rPr>
          <w:rFonts w:ascii="Arial" w:hAnsi="Arial" w:cs="Arial"/>
          <w:sz w:val="22"/>
          <w:szCs w:val="22"/>
        </w:rPr>
      </w:pPr>
      <w:r w:rsidRPr="003A3833">
        <w:rPr>
          <w:rFonts w:ascii="Arial" w:hAnsi="Arial" w:cs="Arial"/>
          <w:sz w:val="22"/>
          <w:szCs w:val="22"/>
        </w:rPr>
        <w:t xml:space="preserve">Reediciones de los materiales promocionales y soportes para su distribución nacional e internacional tanto en físico como en online </w:t>
      </w:r>
    </w:p>
    <w:p w:rsidR="003A3833" w:rsidRPr="003A3833" w:rsidRDefault="003A3833" w:rsidP="003A3833">
      <w:pPr>
        <w:pStyle w:val="Default"/>
        <w:numPr>
          <w:ilvl w:val="0"/>
          <w:numId w:val="35"/>
        </w:numPr>
        <w:spacing w:line="276" w:lineRule="auto"/>
        <w:jc w:val="both"/>
        <w:rPr>
          <w:sz w:val="22"/>
          <w:szCs w:val="22"/>
        </w:rPr>
      </w:pPr>
      <w:r w:rsidRPr="003A3833">
        <w:rPr>
          <w:sz w:val="22"/>
          <w:szCs w:val="22"/>
        </w:rPr>
        <w:t xml:space="preserve">Presencia en las </w:t>
      </w:r>
      <w:r w:rsidRPr="003A3833">
        <w:rPr>
          <w:b/>
          <w:sz w:val="22"/>
          <w:szCs w:val="22"/>
        </w:rPr>
        <w:t xml:space="preserve">ferias y foros industriales nacionales e internacionales para la promoción del territorio navarro. </w:t>
      </w:r>
      <w:r w:rsidRPr="003A3833">
        <w:rPr>
          <w:color w:val="auto"/>
          <w:sz w:val="22"/>
          <w:szCs w:val="22"/>
        </w:rPr>
        <w:t>Este año se ha participado en los foros q</w:t>
      </w:r>
      <w:r w:rsidRPr="003A3833">
        <w:rPr>
          <w:sz w:val="22"/>
          <w:szCs w:val="22"/>
        </w:rPr>
        <w:t>ue se detallan a continuación:</w:t>
      </w:r>
    </w:p>
    <w:p w:rsidR="003A3833" w:rsidRPr="003A3833" w:rsidRDefault="003A3833" w:rsidP="003A3833">
      <w:pPr>
        <w:pStyle w:val="Default"/>
        <w:spacing w:line="276" w:lineRule="auto"/>
        <w:ind w:left="360"/>
        <w:jc w:val="both"/>
        <w:rPr>
          <w:color w:val="auto"/>
          <w:sz w:val="22"/>
          <w:szCs w:val="22"/>
        </w:rPr>
      </w:pPr>
      <w:r w:rsidRPr="003A3833">
        <w:rPr>
          <w:color w:val="auto"/>
          <w:sz w:val="22"/>
          <w:szCs w:val="22"/>
        </w:rPr>
        <w:t xml:space="preserve"> </w:t>
      </w:r>
    </w:p>
    <w:p w:rsidR="003A3833" w:rsidRPr="003A3833" w:rsidRDefault="003A3833" w:rsidP="003A3833">
      <w:pPr>
        <w:pStyle w:val="Prrafodelista"/>
        <w:numPr>
          <w:ilvl w:val="1"/>
          <w:numId w:val="35"/>
        </w:numPr>
        <w:spacing w:line="276" w:lineRule="auto"/>
        <w:jc w:val="both"/>
        <w:rPr>
          <w:rFonts w:ascii="Arial" w:hAnsi="Arial" w:cs="Arial"/>
          <w:sz w:val="22"/>
          <w:szCs w:val="22"/>
        </w:rPr>
      </w:pPr>
      <w:r w:rsidRPr="003A3833">
        <w:rPr>
          <w:rFonts w:ascii="Arial" w:hAnsi="Arial" w:cs="Arial"/>
          <w:sz w:val="22"/>
          <w:szCs w:val="22"/>
        </w:rPr>
        <w:t>Asistencia a mercados online 2020</w:t>
      </w:r>
    </w:p>
    <w:p w:rsidR="003A3833" w:rsidRPr="003A3833" w:rsidRDefault="003A3833" w:rsidP="003A3833">
      <w:pPr>
        <w:pStyle w:val="Prrafodelista"/>
        <w:spacing w:line="276" w:lineRule="auto"/>
        <w:ind w:left="1440"/>
        <w:jc w:val="both"/>
        <w:rPr>
          <w:rFonts w:ascii="Arial" w:hAnsi="Arial" w:cs="Arial"/>
          <w:sz w:val="22"/>
          <w:szCs w:val="22"/>
          <w:lang w:val="en-GB"/>
        </w:rPr>
      </w:pPr>
      <w:r w:rsidRPr="003A3833">
        <w:rPr>
          <w:rFonts w:ascii="Arial" w:hAnsi="Arial" w:cs="Arial"/>
          <w:sz w:val="22"/>
          <w:szCs w:val="22"/>
          <w:lang w:val="en-GB"/>
        </w:rPr>
        <w:t>-Marché du film Cannes</w:t>
      </w:r>
    </w:p>
    <w:p w:rsidR="003A3833" w:rsidRPr="003A3833" w:rsidRDefault="003A3833" w:rsidP="003A3833">
      <w:pPr>
        <w:pStyle w:val="Prrafodelista"/>
        <w:spacing w:line="276" w:lineRule="auto"/>
        <w:ind w:left="1440"/>
        <w:jc w:val="both"/>
        <w:rPr>
          <w:rFonts w:ascii="Arial" w:hAnsi="Arial" w:cs="Arial"/>
          <w:sz w:val="22"/>
          <w:szCs w:val="22"/>
          <w:lang w:val="en-GB"/>
        </w:rPr>
      </w:pPr>
      <w:r w:rsidRPr="003A3833">
        <w:rPr>
          <w:rFonts w:ascii="Arial" w:hAnsi="Arial" w:cs="Arial"/>
          <w:sz w:val="22"/>
          <w:szCs w:val="22"/>
          <w:lang w:val="en-GB"/>
        </w:rPr>
        <w:t>-</w:t>
      </w:r>
      <w:proofErr w:type="spellStart"/>
      <w:r w:rsidRPr="003A3833">
        <w:rPr>
          <w:rFonts w:ascii="Arial" w:hAnsi="Arial" w:cs="Arial"/>
          <w:sz w:val="22"/>
          <w:szCs w:val="22"/>
          <w:lang w:val="en-GB"/>
        </w:rPr>
        <w:t>Mipcom</w:t>
      </w:r>
      <w:proofErr w:type="spellEnd"/>
    </w:p>
    <w:p w:rsidR="003A3833" w:rsidRPr="003A3833" w:rsidRDefault="003A3833" w:rsidP="003A3833">
      <w:pPr>
        <w:pStyle w:val="Prrafodelista"/>
        <w:spacing w:line="276" w:lineRule="auto"/>
        <w:ind w:left="1440"/>
        <w:jc w:val="both"/>
        <w:rPr>
          <w:rFonts w:ascii="Arial" w:hAnsi="Arial" w:cs="Arial"/>
          <w:sz w:val="22"/>
          <w:szCs w:val="22"/>
          <w:lang w:val="en-GB"/>
        </w:rPr>
      </w:pPr>
      <w:r w:rsidRPr="003A3833">
        <w:rPr>
          <w:rFonts w:ascii="Arial" w:hAnsi="Arial" w:cs="Arial"/>
          <w:sz w:val="22"/>
          <w:szCs w:val="22"/>
          <w:lang w:val="en-GB"/>
        </w:rPr>
        <w:t xml:space="preserve">-Festival de </w:t>
      </w:r>
      <w:proofErr w:type="spellStart"/>
      <w:r w:rsidRPr="003A3833">
        <w:rPr>
          <w:rFonts w:ascii="Arial" w:hAnsi="Arial" w:cs="Arial"/>
          <w:sz w:val="22"/>
          <w:szCs w:val="22"/>
          <w:lang w:val="en-GB"/>
        </w:rPr>
        <w:t>Málaga</w:t>
      </w:r>
      <w:proofErr w:type="spellEnd"/>
    </w:p>
    <w:p w:rsidR="003A3833" w:rsidRPr="003A3833" w:rsidRDefault="003A3833" w:rsidP="003A3833">
      <w:pPr>
        <w:pStyle w:val="Prrafodelista"/>
        <w:spacing w:line="276" w:lineRule="auto"/>
        <w:ind w:left="1440"/>
        <w:jc w:val="both"/>
        <w:rPr>
          <w:rFonts w:ascii="Arial" w:hAnsi="Arial" w:cs="Arial"/>
          <w:sz w:val="22"/>
          <w:szCs w:val="22"/>
          <w:lang w:val="en-GB"/>
        </w:rPr>
      </w:pPr>
      <w:r w:rsidRPr="003A3833">
        <w:rPr>
          <w:rFonts w:ascii="Arial" w:hAnsi="Arial" w:cs="Arial"/>
          <w:sz w:val="22"/>
          <w:szCs w:val="22"/>
          <w:lang w:val="en-GB"/>
        </w:rPr>
        <w:lastRenderedPageBreak/>
        <w:t>-</w:t>
      </w:r>
      <w:proofErr w:type="spellStart"/>
      <w:r w:rsidRPr="003A3833">
        <w:rPr>
          <w:rFonts w:ascii="Arial" w:hAnsi="Arial" w:cs="Arial"/>
          <w:sz w:val="22"/>
          <w:szCs w:val="22"/>
          <w:lang w:val="en-GB"/>
        </w:rPr>
        <w:t>Shangai</w:t>
      </w:r>
      <w:proofErr w:type="spellEnd"/>
      <w:r w:rsidRPr="003A3833">
        <w:rPr>
          <w:rFonts w:ascii="Arial" w:hAnsi="Arial" w:cs="Arial"/>
          <w:sz w:val="22"/>
          <w:szCs w:val="22"/>
          <w:lang w:val="en-GB"/>
        </w:rPr>
        <w:t xml:space="preserve"> Film Market</w:t>
      </w:r>
    </w:p>
    <w:p w:rsidR="003A3833" w:rsidRPr="003A3833" w:rsidRDefault="003A3833" w:rsidP="003A3833">
      <w:pPr>
        <w:pStyle w:val="Prrafodelista"/>
        <w:spacing w:line="276" w:lineRule="auto"/>
        <w:ind w:left="1440"/>
        <w:jc w:val="both"/>
        <w:rPr>
          <w:rFonts w:ascii="Arial" w:hAnsi="Arial" w:cs="Arial"/>
          <w:sz w:val="22"/>
          <w:szCs w:val="22"/>
          <w:lang w:val="en-US"/>
        </w:rPr>
      </w:pPr>
      <w:r w:rsidRPr="003A3833">
        <w:rPr>
          <w:rFonts w:ascii="Arial" w:hAnsi="Arial" w:cs="Arial"/>
          <w:sz w:val="22"/>
          <w:szCs w:val="22"/>
          <w:lang w:val="en-US"/>
        </w:rPr>
        <w:t>-</w:t>
      </w:r>
      <w:proofErr w:type="spellStart"/>
      <w:r w:rsidRPr="003A3833">
        <w:rPr>
          <w:rFonts w:ascii="Arial" w:hAnsi="Arial" w:cs="Arial"/>
          <w:sz w:val="22"/>
          <w:szCs w:val="22"/>
          <w:lang w:val="en-US"/>
        </w:rPr>
        <w:t>Seminci</w:t>
      </w:r>
      <w:proofErr w:type="spellEnd"/>
    </w:p>
    <w:p w:rsidR="003A3833" w:rsidRPr="003A3833" w:rsidRDefault="003A3833" w:rsidP="003A3833">
      <w:pPr>
        <w:pStyle w:val="Prrafodelista"/>
        <w:spacing w:line="276" w:lineRule="auto"/>
        <w:ind w:left="1440"/>
        <w:jc w:val="both"/>
        <w:rPr>
          <w:rFonts w:ascii="Arial" w:hAnsi="Arial" w:cs="Arial"/>
          <w:sz w:val="22"/>
          <w:szCs w:val="22"/>
          <w:lang w:val="en-GB"/>
        </w:rPr>
      </w:pPr>
      <w:r w:rsidRPr="003A3833">
        <w:rPr>
          <w:rFonts w:ascii="Arial" w:hAnsi="Arial" w:cs="Arial"/>
          <w:sz w:val="22"/>
          <w:szCs w:val="22"/>
          <w:lang w:val="en-GB"/>
        </w:rPr>
        <w:t>-American Film Market</w:t>
      </w:r>
    </w:p>
    <w:p w:rsidR="003A3833" w:rsidRPr="003A3833" w:rsidRDefault="003A3833" w:rsidP="003A3833">
      <w:pPr>
        <w:pStyle w:val="Prrafodelista"/>
        <w:spacing w:line="276" w:lineRule="auto"/>
        <w:ind w:left="1440"/>
        <w:jc w:val="both"/>
        <w:rPr>
          <w:rFonts w:ascii="Arial" w:hAnsi="Arial" w:cs="Arial"/>
          <w:sz w:val="22"/>
          <w:szCs w:val="22"/>
          <w:lang w:val="en-GB"/>
        </w:rPr>
      </w:pPr>
      <w:r w:rsidRPr="003A3833">
        <w:rPr>
          <w:rFonts w:ascii="Arial" w:hAnsi="Arial" w:cs="Arial"/>
          <w:sz w:val="22"/>
          <w:szCs w:val="22"/>
          <w:lang w:val="en-GB"/>
        </w:rPr>
        <w:t>-Series Nostrum</w:t>
      </w:r>
    </w:p>
    <w:p w:rsidR="00C05C14" w:rsidRDefault="003A3833" w:rsidP="003A3833">
      <w:pPr>
        <w:pStyle w:val="Prrafodelista"/>
        <w:spacing w:line="276" w:lineRule="auto"/>
        <w:ind w:left="1440"/>
        <w:jc w:val="both"/>
        <w:rPr>
          <w:rFonts w:ascii="Arial" w:hAnsi="Arial" w:cs="Arial"/>
          <w:sz w:val="22"/>
          <w:szCs w:val="22"/>
          <w:lang w:val="en-GB"/>
        </w:rPr>
      </w:pPr>
      <w:r w:rsidRPr="003A3833">
        <w:rPr>
          <w:rFonts w:ascii="Arial" w:hAnsi="Arial" w:cs="Arial"/>
          <w:sz w:val="22"/>
          <w:szCs w:val="22"/>
          <w:lang w:val="en-GB"/>
        </w:rPr>
        <w:t>-Focus Digital</w:t>
      </w:r>
    </w:p>
    <w:p w:rsidR="003A3833" w:rsidRPr="003A3833" w:rsidRDefault="003A3833" w:rsidP="003A3833">
      <w:pPr>
        <w:pStyle w:val="Prrafodelista"/>
        <w:numPr>
          <w:ilvl w:val="1"/>
          <w:numId w:val="35"/>
        </w:numPr>
        <w:spacing w:line="276" w:lineRule="auto"/>
        <w:jc w:val="both"/>
        <w:rPr>
          <w:rFonts w:ascii="Arial" w:hAnsi="Arial" w:cs="Arial"/>
          <w:sz w:val="22"/>
          <w:szCs w:val="22"/>
        </w:rPr>
      </w:pPr>
      <w:r w:rsidRPr="003A3833">
        <w:rPr>
          <w:rFonts w:ascii="Arial" w:hAnsi="Arial" w:cs="Arial"/>
          <w:sz w:val="22"/>
          <w:szCs w:val="22"/>
        </w:rPr>
        <w:t>Asistencia a mercado</w:t>
      </w:r>
      <w:r w:rsidR="00FD069E">
        <w:rPr>
          <w:rFonts w:ascii="Arial" w:hAnsi="Arial" w:cs="Arial"/>
          <w:sz w:val="22"/>
          <w:szCs w:val="22"/>
        </w:rPr>
        <w:t>s</w:t>
      </w:r>
      <w:r w:rsidRPr="003A3833">
        <w:rPr>
          <w:rFonts w:ascii="Arial" w:hAnsi="Arial" w:cs="Arial"/>
          <w:sz w:val="22"/>
          <w:szCs w:val="22"/>
        </w:rPr>
        <w:t xml:space="preserve"> físicos 2020</w:t>
      </w:r>
    </w:p>
    <w:p w:rsidR="003A3833" w:rsidRPr="003A3833" w:rsidRDefault="003A3833" w:rsidP="003A3833">
      <w:pPr>
        <w:pStyle w:val="Prrafodelista"/>
        <w:spacing w:line="276" w:lineRule="auto"/>
        <w:ind w:left="1440"/>
        <w:jc w:val="both"/>
        <w:rPr>
          <w:rFonts w:ascii="Arial" w:hAnsi="Arial" w:cs="Arial"/>
          <w:sz w:val="22"/>
          <w:szCs w:val="22"/>
          <w:lang w:val="en-GB"/>
        </w:rPr>
      </w:pPr>
      <w:r w:rsidRPr="003A3833">
        <w:rPr>
          <w:rFonts w:ascii="Arial" w:hAnsi="Arial" w:cs="Arial"/>
          <w:sz w:val="22"/>
          <w:szCs w:val="22"/>
          <w:lang w:val="en-GB"/>
        </w:rPr>
        <w:t>-</w:t>
      </w:r>
      <w:proofErr w:type="spellStart"/>
      <w:r w:rsidRPr="003A3833">
        <w:rPr>
          <w:rFonts w:ascii="Arial" w:hAnsi="Arial" w:cs="Arial"/>
          <w:sz w:val="22"/>
          <w:szCs w:val="22"/>
          <w:lang w:val="en-GB"/>
        </w:rPr>
        <w:t>Fitur</w:t>
      </w:r>
      <w:proofErr w:type="spellEnd"/>
    </w:p>
    <w:p w:rsidR="003A3833" w:rsidRPr="003A3833" w:rsidRDefault="003A3833" w:rsidP="003A3833">
      <w:pPr>
        <w:pStyle w:val="Prrafodelista"/>
        <w:spacing w:line="276" w:lineRule="auto"/>
        <w:ind w:left="1440"/>
        <w:jc w:val="both"/>
        <w:rPr>
          <w:rFonts w:ascii="Arial" w:hAnsi="Arial" w:cs="Arial"/>
          <w:sz w:val="22"/>
          <w:szCs w:val="22"/>
        </w:rPr>
      </w:pPr>
      <w:r w:rsidRPr="003A3833">
        <w:rPr>
          <w:rFonts w:ascii="Arial" w:hAnsi="Arial" w:cs="Arial"/>
          <w:sz w:val="22"/>
          <w:szCs w:val="22"/>
        </w:rPr>
        <w:t>-Festival Internacional de cine de Berlín</w:t>
      </w:r>
    </w:p>
    <w:p w:rsidR="00C05C14" w:rsidRDefault="003A3833" w:rsidP="003A3833">
      <w:pPr>
        <w:pStyle w:val="Prrafodelista"/>
        <w:spacing w:line="276" w:lineRule="auto"/>
        <w:ind w:left="1440"/>
        <w:jc w:val="both"/>
        <w:rPr>
          <w:rFonts w:ascii="Arial" w:hAnsi="Arial" w:cs="Arial"/>
          <w:sz w:val="22"/>
          <w:szCs w:val="22"/>
          <w:lang w:val="en-GB"/>
        </w:rPr>
      </w:pPr>
      <w:r w:rsidRPr="003A3833">
        <w:rPr>
          <w:rFonts w:ascii="Arial" w:hAnsi="Arial" w:cs="Arial"/>
          <w:sz w:val="22"/>
          <w:szCs w:val="22"/>
          <w:lang w:val="en-GB"/>
        </w:rPr>
        <w:t xml:space="preserve">-SSIFF (San </w:t>
      </w:r>
      <w:proofErr w:type="spellStart"/>
      <w:r w:rsidRPr="003A3833">
        <w:rPr>
          <w:rFonts w:ascii="Arial" w:hAnsi="Arial" w:cs="Arial"/>
          <w:sz w:val="22"/>
          <w:szCs w:val="22"/>
          <w:lang w:val="en-GB"/>
        </w:rPr>
        <w:t>Sebastián</w:t>
      </w:r>
      <w:proofErr w:type="spellEnd"/>
      <w:r w:rsidRPr="003A3833">
        <w:rPr>
          <w:rFonts w:ascii="Arial" w:hAnsi="Arial" w:cs="Arial"/>
          <w:sz w:val="22"/>
          <w:szCs w:val="22"/>
          <w:lang w:val="en-GB"/>
        </w:rPr>
        <w:t xml:space="preserve"> International Film Festival)</w:t>
      </w:r>
    </w:p>
    <w:p w:rsidR="003A3833" w:rsidRPr="003A3833" w:rsidRDefault="003A3833" w:rsidP="003A3833">
      <w:pPr>
        <w:pStyle w:val="Prrafodelista"/>
        <w:spacing w:line="276" w:lineRule="auto"/>
        <w:ind w:left="1440"/>
        <w:jc w:val="both"/>
        <w:rPr>
          <w:rFonts w:ascii="Arial" w:hAnsi="Arial" w:cs="Arial"/>
          <w:sz w:val="22"/>
          <w:szCs w:val="22"/>
        </w:rPr>
      </w:pPr>
      <w:r w:rsidRPr="003A3833">
        <w:rPr>
          <w:rFonts w:ascii="Arial" w:hAnsi="Arial" w:cs="Arial"/>
          <w:sz w:val="22"/>
          <w:szCs w:val="22"/>
        </w:rPr>
        <w:t>Suspendidos 2020</w:t>
      </w:r>
    </w:p>
    <w:p w:rsidR="00F73A99" w:rsidRDefault="003A3833" w:rsidP="003A3833">
      <w:pPr>
        <w:pStyle w:val="Prrafodelista"/>
        <w:spacing w:line="276" w:lineRule="auto"/>
        <w:ind w:left="1440"/>
        <w:jc w:val="both"/>
        <w:rPr>
          <w:rFonts w:ascii="Arial" w:hAnsi="Arial" w:cs="Arial"/>
          <w:sz w:val="22"/>
          <w:szCs w:val="22"/>
        </w:rPr>
      </w:pPr>
      <w:r w:rsidRPr="003A3833">
        <w:rPr>
          <w:rFonts w:ascii="Arial" w:hAnsi="Arial" w:cs="Arial"/>
          <w:sz w:val="22"/>
          <w:szCs w:val="22"/>
        </w:rPr>
        <w:t xml:space="preserve">-Series Manía </w:t>
      </w:r>
    </w:p>
    <w:p w:rsidR="003A3833" w:rsidRPr="003A3833" w:rsidRDefault="003A3833" w:rsidP="003A3833">
      <w:pPr>
        <w:pStyle w:val="Prrafodelista"/>
        <w:spacing w:line="276" w:lineRule="auto"/>
        <w:ind w:left="1440"/>
        <w:jc w:val="both"/>
        <w:rPr>
          <w:rFonts w:ascii="Arial" w:hAnsi="Arial" w:cs="Arial"/>
          <w:sz w:val="22"/>
          <w:szCs w:val="22"/>
        </w:rPr>
      </w:pPr>
      <w:r w:rsidRPr="003A3833">
        <w:rPr>
          <w:rFonts w:ascii="Arial" w:hAnsi="Arial" w:cs="Arial"/>
          <w:sz w:val="22"/>
          <w:szCs w:val="22"/>
        </w:rPr>
        <w:t xml:space="preserve">-Ventana Cine Madrid </w:t>
      </w:r>
    </w:p>
    <w:p w:rsidR="00C05C14" w:rsidRDefault="003A3833" w:rsidP="003A3833">
      <w:pPr>
        <w:pStyle w:val="Prrafodelista"/>
        <w:spacing w:line="276" w:lineRule="auto"/>
        <w:ind w:left="1440"/>
        <w:jc w:val="both"/>
        <w:rPr>
          <w:rFonts w:ascii="Arial" w:hAnsi="Arial" w:cs="Arial"/>
          <w:sz w:val="22"/>
          <w:szCs w:val="22"/>
        </w:rPr>
      </w:pPr>
      <w:r w:rsidRPr="003A3833">
        <w:rPr>
          <w:rFonts w:ascii="Arial" w:hAnsi="Arial" w:cs="Arial"/>
          <w:sz w:val="22"/>
          <w:szCs w:val="22"/>
        </w:rPr>
        <w:t>-</w:t>
      </w:r>
      <w:proofErr w:type="spellStart"/>
      <w:r w:rsidRPr="003A3833">
        <w:rPr>
          <w:rFonts w:ascii="Arial" w:hAnsi="Arial" w:cs="Arial"/>
          <w:sz w:val="22"/>
          <w:szCs w:val="22"/>
        </w:rPr>
        <w:t>Hendaia</w:t>
      </w:r>
      <w:proofErr w:type="spellEnd"/>
      <w:r w:rsidRPr="003A3833">
        <w:rPr>
          <w:rFonts w:ascii="Arial" w:hAnsi="Arial" w:cs="Arial"/>
          <w:sz w:val="22"/>
          <w:szCs w:val="22"/>
        </w:rPr>
        <w:t xml:space="preserve"> Film Festival </w:t>
      </w:r>
    </w:p>
    <w:p w:rsidR="00C05C14" w:rsidRDefault="003A3833" w:rsidP="003A3833">
      <w:pPr>
        <w:pStyle w:val="Prrafodelista"/>
        <w:numPr>
          <w:ilvl w:val="1"/>
          <w:numId w:val="35"/>
        </w:numPr>
        <w:spacing w:line="276" w:lineRule="auto"/>
        <w:jc w:val="both"/>
        <w:rPr>
          <w:rFonts w:ascii="Arial" w:hAnsi="Arial" w:cs="Arial"/>
          <w:sz w:val="22"/>
          <w:szCs w:val="22"/>
        </w:rPr>
      </w:pPr>
      <w:r w:rsidRPr="003A3833">
        <w:rPr>
          <w:rFonts w:ascii="Arial" w:hAnsi="Arial" w:cs="Arial"/>
          <w:sz w:val="22"/>
          <w:szCs w:val="22"/>
        </w:rPr>
        <w:t xml:space="preserve">Coproducción de Conecta </w:t>
      </w:r>
      <w:proofErr w:type="spellStart"/>
      <w:r w:rsidRPr="003A3833">
        <w:rPr>
          <w:rFonts w:ascii="Arial" w:hAnsi="Arial" w:cs="Arial"/>
          <w:sz w:val="22"/>
          <w:szCs w:val="22"/>
        </w:rPr>
        <w:t>Fiction</w:t>
      </w:r>
      <w:proofErr w:type="spellEnd"/>
      <w:r w:rsidRPr="003A3833">
        <w:rPr>
          <w:rFonts w:ascii="Arial" w:hAnsi="Arial" w:cs="Arial"/>
          <w:sz w:val="22"/>
          <w:szCs w:val="22"/>
        </w:rPr>
        <w:t xml:space="preserve"> 4 (Conecta </w:t>
      </w:r>
      <w:proofErr w:type="spellStart"/>
      <w:r w:rsidRPr="003A3833">
        <w:rPr>
          <w:rFonts w:ascii="Arial" w:hAnsi="Arial" w:cs="Arial"/>
          <w:sz w:val="22"/>
          <w:szCs w:val="22"/>
        </w:rPr>
        <w:t>Fiction</w:t>
      </w:r>
      <w:proofErr w:type="spellEnd"/>
      <w:r w:rsidRPr="003A3833">
        <w:rPr>
          <w:rFonts w:ascii="Arial" w:hAnsi="Arial" w:cs="Arial"/>
          <w:sz w:val="22"/>
          <w:szCs w:val="22"/>
        </w:rPr>
        <w:t xml:space="preserve"> </w:t>
      </w:r>
      <w:proofErr w:type="spellStart"/>
      <w:r w:rsidRPr="003A3833">
        <w:rPr>
          <w:rFonts w:ascii="Arial" w:hAnsi="Arial" w:cs="Arial"/>
          <w:sz w:val="22"/>
          <w:szCs w:val="22"/>
        </w:rPr>
        <w:t>Reboot</w:t>
      </w:r>
      <w:proofErr w:type="spellEnd"/>
      <w:r w:rsidRPr="003A3833">
        <w:rPr>
          <w:rFonts w:ascii="Arial" w:hAnsi="Arial" w:cs="Arial"/>
          <w:sz w:val="22"/>
          <w:szCs w:val="22"/>
        </w:rPr>
        <w:t xml:space="preserve"> en 2020)</w:t>
      </w:r>
    </w:p>
    <w:p w:rsidR="003A3833" w:rsidRPr="003A3833" w:rsidRDefault="003A3833" w:rsidP="003A3833">
      <w:pPr>
        <w:numPr>
          <w:ilvl w:val="0"/>
          <w:numId w:val="35"/>
        </w:numPr>
        <w:spacing w:line="276" w:lineRule="auto"/>
        <w:jc w:val="both"/>
        <w:rPr>
          <w:rFonts w:ascii="Arial" w:hAnsi="Arial" w:cs="Arial"/>
          <w:sz w:val="22"/>
          <w:szCs w:val="22"/>
        </w:rPr>
      </w:pPr>
      <w:r w:rsidRPr="003A3833">
        <w:rPr>
          <w:rFonts w:ascii="Arial" w:hAnsi="Arial" w:cs="Arial"/>
          <w:sz w:val="22"/>
          <w:szCs w:val="22"/>
        </w:rPr>
        <w:t xml:space="preserve">Cooperación con el Área de Turismo del Gobierno de Navarra, en materia de localizaciones y desarrollo de acciones de “Turismo Cinematográfico” </w:t>
      </w:r>
    </w:p>
    <w:p w:rsidR="00C05C14" w:rsidRDefault="003A3833" w:rsidP="003A3833">
      <w:pPr>
        <w:numPr>
          <w:ilvl w:val="0"/>
          <w:numId w:val="35"/>
        </w:numPr>
        <w:spacing w:line="276" w:lineRule="auto"/>
        <w:jc w:val="both"/>
        <w:rPr>
          <w:rFonts w:ascii="Arial" w:hAnsi="Arial" w:cs="Arial"/>
          <w:sz w:val="22"/>
          <w:szCs w:val="22"/>
        </w:rPr>
      </w:pPr>
      <w:r w:rsidRPr="003A3833">
        <w:rPr>
          <w:rFonts w:ascii="Arial" w:hAnsi="Arial" w:cs="Arial"/>
          <w:sz w:val="22"/>
          <w:szCs w:val="22"/>
        </w:rPr>
        <w:t>Promoción de convenios de colaboración y acuerdos para el impulso de las facilidades de rodajes en territorio navarro y en superficies y emplazamientos singulares</w:t>
      </w:r>
    </w:p>
    <w:p w:rsidR="00C05C14" w:rsidRDefault="005C2FD7" w:rsidP="00200301">
      <w:pPr>
        <w:spacing w:line="276" w:lineRule="auto"/>
        <w:ind w:right="-1"/>
        <w:jc w:val="both"/>
        <w:rPr>
          <w:rFonts w:ascii="Arial" w:hAnsi="Arial" w:cs="Arial"/>
          <w:sz w:val="22"/>
          <w:szCs w:val="22"/>
        </w:rPr>
      </w:pPr>
      <w:r w:rsidRPr="00200301">
        <w:rPr>
          <w:rFonts w:ascii="Arial" w:hAnsi="Arial" w:cs="Arial"/>
          <w:sz w:val="22"/>
          <w:szCs w:val="22"/>
        </w:rPr>
        <w:t xml:space="preserve">Para la efectiva ejecución de su labor, Navarra Film Commission tiene participación activa en las </w:t>
      </w:r>
      <w:r w:rsidRPr="00200301">
        <w:rPr>
          <w:rFonts w:ascii="Arial" w:hAnsi="Arial" w:cs="Arial"/>
          <w:b/>
          <w:sz w:val="22"/>
          <w:szCs w:val="22"/>
        </w:rPr>
        <w:t>redes de Film Commission nacionales y europeas</w:t>
      </w:r>
      <w:r w:rsidRPr="00200301">
        <w:rPr>
          <w:rFonts w:ascii="Arial" w:hAnsi="Arial" w:cs="Arial"/>
          <w:sz w:val="22"/>
          <w:szCs w:val="22"/>
        </w:rPr>
        <w:t xml:space="preserve"> para el incremento y fomento a nivel internacional de las diferentes ventajas territoriales para la atracción de rodajes. Con este objetivo, es socio de </w:t>
      </w:r>
      <w:r w:rsidRPr="00200301">
        <w:rPr>
          <w:rFonts w:ascii="Arial" w:hAnsi="Arial" w:cs="Arial"/>
          <w:b/>
          <w:sz w:val="22"/>
          <w:szCs w:val="22"/>
        </w:rPr>
        <w:t xml:space="preserve">Spain Film Commission </w:t>
      </w:r>
      <w:r w:rsidRPr="00200301">
        <w:rPr>
          <w:rFonts w:ascii="Arial" w:hAnsi="Arial" w:cs="Arial"/>
          <w:sz w:val="22"/>
          <w:szCs w:val="22"/>
        </w:rPr>
        <w:t>(SFC) y European Film Commission Network (EFCN), instituciones con las que colabora de forma directa en la organización presencial y representativa de los diferentes festivales internacionales y Asambleas Generales de las organizaciones:</w:t>
      </w:r>
    </w:p>
    <w:p w:rsidR="005C2FD7" w:rsidRPr="00200301" w:rsidRDefault="005C2FD7" w:rsidP="00200301">
      <w:pPr>
        <w:pStyle w:val="Prrafodelista"/>
        <w:numPr>
          <w:ilvl w:val="0"/>
          <w:numId w:val="36"/>
        </w:numPr>
        <w:spacing w:line="276" w:lineRule="auto"/>
        <w:ind w:left="709" w:right="-1"/>
        <w:contextualSpacing/>
        <w:jc w:val="both"/>
        <w:rPr>
          <w:rFonts w:ascii="Arial" w:hAnsi="Arial" w:cs="Arial"/>
          <w:sz w:val="22"/>
          <w:szCs w:val="22"/>
        </w:rPr>
      </w:pPr>
      <w:r w:rsidRPr="00200301">
        <w:rPr>
          <w:rFonts w:ascii="Arial" w:hAnsi="Arial" w:cs="Arial"/>
          <w:sz w:val="22"/>
          <w:szCs w:val="22"/>
        </w:rPr>
        <w:t>Asamblea general EFCN (diciembre)</w:t>
      </w:r>
    </w:p>
    <w:p w:rsidR="005C2FD7" w:rsidRPr="00200301" w:rsidRDefault="005C2FD7" w:rsidP="00200301">
      <w:pPr>
        <w:pStyle w:val="Prrafodelista"/>
        <w:numPr>
          <w:ilvl w:val="0"/>
          <w:numId w:val="36"/>
        </w:numPr>
        <w:spacing w:line="276" w:lineRule="auto"/>
        <w:ind w:left="709" w:right="-1"/>
        <w:contextualSpacing/>
        <w:jc w:val="both"/>
        <w:rPr>
          <w:rFonts w:ascii="Arial" w:hAnsi="Arial" w:cs="Arial"/>
          <w:sz w:val="22"/>
          <w:szCs w:val="22"/>
        </w:rPr>
      </w:pPr>
      <w:r w:rsidRPr="00200301">
        <w:rPr>
          <w:rFonts w:ascii="Arial" w:hAnsi="Arial" w:cs="Arial"/>
          <w:sz w:val="22"/>
          <w:szCs w:val="22"/>
        </w:rPr>
        <w:t>Asamblea general SFC (junio) + Jornada Turismo Cinematográfico Valladolid</w:t>
      </w:r>
    </w:p>
    <w:p w:rsidR="005C2FD7" w:rsidRPr="00200301" w:rsidRDefault="005C2FD7" w:rsidP="00200301">
      <w:pPr>
        <w:pStyle w:val="Prrafodelista"/>
        <w:numPr>
          <w:ilvl w:val="0"/>
          <w:numId w:val="36"/>
        </w:numPr>
        <w:spacing w:line="276" w:lineRule="auto"/>
        <w:ind w:left="709" w:right="-1"/>
        <w:contextualSpacing/>
        <w:jc w:val="both"/>
        <w:rPr>
          <w:rFonts w:ascii="Arial" w:hAnsi="Arial" w:cs="Arial"/>
          <w:sz w:val="22"/>
          <w:szCs w:val="22"/>
          <w:lang w:val="en-US"/>
        </w:rPr>
      </w:pPr>
      <w:r w:rsidRPr="00200301">
        <w:rPr>
          <w:rFonts w:ascii="Arial" w:hAnsi="Arial" w:cs="Arial"/>
          <w:sz w:val="22"/>
          <w:szCs w:val="22"/>
          <w:lang w:val="en-US"/>
        </w:rPr>
        <w:t>Berlinale; European Film Market (febrero)</w:t>
      </w:r>
    </w:p>
    <w:p w:rsidR="005C2FD7" w:rsidRPr="00200301" w:rsidRDefault="005C2FD7" w:rsidP="00200301">
      <w:pPr>
        <w:pStyle w:val="Prrafodelista"/>
        <w:numPr>
          <w:ilvl w:val="0"/>
          <w:numId w:val="36"/>
        </w:numPr>
        <w:spacing w:line="276" w:lineRule="auto"/>
        <w:ind w:left="709" w:right="-1"/>
        <w:contextualSpacing/>
        <w:jc w:val="both"/>
        <w:rPr>
          <w:rFonts w:ascii="Arial" w:hAnsi="Arial" w:cs="Arial"/>
          <w:sz w:val="22"/>
          <w:szCs w:val="22"/>
          <w:lang w:val="fr-FR"/>
        </w:rPr>
      </w:pPr>
      <w:r w:rsidRPr="00200301">
        <w:rPr>
          <w:rFonts w:ascii="Arial" w:hAnsi="Arial" w:cs="Arial"/>
          <w:sz w:val="22"/>
          <w:szCs w:val="22"/>
          <w:lang w:val="fr-FR"/>
        </w:rPr>
        <w:t>Cannes; Marché du film (mayo)</w:t>
      </w:r>
    </w:p>
    <w:p w:rsidR="005C2FD7" w:rsidRPr="00200301" w:rsidRDefault="005C2FD7" w:rsidP="00200301">
      <w:pPr>
        <w:pStyle w:val="Prrafodelista"/>
        <w:numPr>
          <w:ilvl w:val="0"/>
          <w:numId w:val="36"/>
        </w:numPr>
        <w:spacing w:line="276" w:lineRule="auto"/>
        <w:ind w:left="709" w:right="-1"/>
        <w:contextualSpacing/>
        <w:jc w:val="both"/>
        <w:rPr>
          <w:rFonts w:ascii="Arial" w:hAnsi="Arial" w:cs="Arial"/>
          <w:sz w:val="22"/>
          <w:szCs w:val="22"/>
          <w:lang w:val="en-US"/>
        </w:rPr>
      </w:pPr>
      <w:r w:rsidRPr="00200301">
        <w:rPr>
          <w:rFonts w:ascii="Arial" w:hAnsi="Arial" w:cs="Arial"/>
          <w:sz w:val="22"/>
          <w:szCs w:val="22"/>
          <w:lang w:val="en-US"/>
        </w:rPr>
        <w:t xml:space="preserve">Donostia Zinemaldia; The Industry Club </w:t>
      </w:r>
      <w:r w:rsidRPr="00200301">
        <w:rPr>
          <w:rFonts w:ascii="Arial" w:hAnsi="Arial" w:cs="Arial"/>
          <w:sz w:val="22"/>
          <w:szCs w:val="22"/>
        </w:rPr>
        <w:t>(septiembre</w:t>
      </w:r>
      <w:r w:rsidRPr="00200301">
        <w:rPr>
          <w:rFonts w:ascii="Arial" w:hAnsi="Arial" w:cs="Arial"/>
          <w:sz w:val="22"/>
          <w:szCs w:val="22"/>
          <w:lang w:val="en-US"/>
        </w:rPr>
        <w:t>)</w:t>
      </w:r>
    </w:p>
    <w:p w:rsidR="005C2FD7" w:rsidRPr="00200301" w:rsidRDefault="005C2FD7" w:rsidP="00200301">
      <w:pPr>
        <w:pStyle w:val="Prrafodelista"/>
        <w:numPr>
          <w:ilvl w:val="0"/>
          <w:numId w:val="36"/>
        </w:numPr>
        <w:spacing w:line="276" w:lineRule="auto"/>
        <w:ind w:left="709" w:right="-1"/>
        <w:contextualSpacing/>
        <w:jc w:val="both"/>
        <w:rPr>
          <w:rFonts w:ascii="Arial" w:hAnsi="Arial" w:cs="Arial"/>
          <w:sz w:val="22"/>
          <w:szCs w:val="22"/>
        </w:rPr>
      </w:pPr>
      <w:r w:rsidRPr="00200301">
        <w:rPr>
          <w:rFonts w:ascii="Arial" w:hAnsi="Arial" w:cs="Arial"/>
          <w:sz w:val="22"/>
          <w:szCs w:val="22"/>
        </w:rPr>
        <w:t>AFCI Cineposium (septiembre)</w:t>
      </w:r>
    </w:p>
    <w:p w:rsidR="005C2FD7" w:rsidRPr="00200301" w:rsidRDefault="005C2FD7" w:rsidP="00200301">
      <w:pPr>
        <w:pStyle w:val="Prrafodelista"/>
        <w:numPr>
          <w:ilvl w:val="0"/>
          <w:numId w:val="36"/>
        </w:numPr>
        <w:spacing w:line="276" w:lineRule="auto"/>
        <w:ind w:left="709" w:right="-1"/>
        <w:contextualSpacing/>
        <w:jc w:val="both"/>
        <w:rPr>
          <w:rFonts w:ascii="Arial" w:hAnsi="Arial" w:cs="Arial"/>
          <w:sz w:val="22"/>
          <w:szCs w:val="22"/>
        </w:rPr>
      </w:pPr>
      <w:r w:rsidRPr="00200301">
        <w:rPr>
          <w:rFonts w:ascii="Arial" w:hAnsi="Arial" w:cs="Arial"/>
          <w:sz w:val="22"/>
          <w:szCs w:val="22"/>
        </w:rPr>
        <w:t>MIPCOM (octubre)</w:t>
      </w:r>
    </w:p>
    <w:p w:rsidR="00C05C14" w:rsidRDefault="005C2FD7" w:rsidP="00200301">
      <w:pPr>
        <w:pStyle w:val="Prrafodelista"/>
        <w:numPr>
          <w:ilvl w:val="0"/>
          <w:numId w:val="36"/>
        </w:numPr>
        <w:spacing w:line="276" w:lineRule="auto"/>
        <w:ind w:left="709" w:right="-1"/>
        <w:contextualSpacing/>
        <w:jc w:val="both"/>
        <w:rPr>
          <w:rFonts w:ascii="Arial" w:hAnsi="Arial" w:cs="Arial"/>
          <w:sz w:val="22"/>
          <w:szCs w:val="22"/>
        </w:rPr>
      </w:pPr>
      <w:r w:rsidRPr="00200301">
        <w:rPr>
          <w:rFonts w:ascii="Arial" w:hAnsi="Arial" w:cs="Arial"/>
          <w:sz w:val="22"/>
          <w:szCs w:val="22"/>
        </w:rPr>
        <w:t>American Film Market (noviembre)</w:t>
      </w:r>
    </w:p>
    <w:p w:rsidR="005C2FD7" w:rsidRPr="00200301" w:rsidRDefault="005C2FD7" w:rsidP="00200301">
      <w:pPr>
        <w:pStyle w:val="Default"/>
        <w:spacing w:line="276" w:lineRule="auto"/>
        <w:ind w:right="-1"/>
        <w:jc w:val="both"/>
        <w:rPr>
          <w:color w:val="auto"/>
          <w:sz w:val="22"/>
          <w:szCs w:val="22"/>
        </w:rPr>
      </w:pPr>
      <w:r w:rsidRPr="00200301">
        <w:rPr>
          <w:color w:val="auto"/>
          <w:sz w:val="22"/>
          <w:szCs w:val="22"/>
        </w:rPr>
        <w:t xml:space="preserve">A través de SFC se trabaja con Casa de la India para el impulso de ambas industrias audiovisuales en sendos territorios. Una de las acciones fundamentales es la introducción de la organización española en los diferentes festivales de referencia del país y en la industria de Bollywood, una de las más prolíficas a nivel mundial: </w:t>
      </w:r>
    </w:p>
    <w:p w:rsidR="005C2FD7" w:rsidRPr="00200301" w:rsidRDefault="005C2FD7" w:rsidP="00200301">
      <w:pPr>
        <w:pStyle w:val="Default"/>
        <w:spacing w:after="18" w:line="276" w:lineRule="auto"/>
        <w:ind w:left="426" w:right="-1"/>
        <w:jc w:val="both"/>
        <w:rPr>
          <w:color w:val="auto"/>
          <w:sz w:val="22"/>
          <w:szCs w:val="22"/>
          <w:lang w:val="en-US"/>
        </w:rPr>
      </w:pPr>
      <w:r w:rsidRPr="00200301">
        <w:rPr>
          <w:color w:val="auto"/>
          <w:sz w:val="22"/>
          <w:szCs w:val="22"/>
          <w:lang w:val="en-US"/>
        </w:rPr>
        <w:t>- International Film Festival of India (IFFI); Film Bazaar (Goa;</w:t>
      </w:r>
      <w:r w:rsidRPr="00200301">
        <w:rPr>
          <w:color w:val="auto"/>
          <w:sz w:val="22"/>
          <w:szCs w:val="22"/>
        </w:rPr>
        <w:t xml:space="preserve"> Noviembre</w:t>
      </w:r>
      <w:r w:rsidRPr="00200301">
        <w:rPr>
          <w:color w:val="auto"/>
          <w:sz w:val="22"/>
          <w:szCs w:val="22"/>
          <w:lang w:val="en-US"/>
        </w:rPr>
        <w:t xml:space="preserve">) </w:t>
      </w:r>
    </w:p>
    <w:p w:rsidR="00C05C14" w:rsidRDefault="005C2FD7" w:rsidP="00200301">
      <w:pPr>
        <w:pStyle w:val="Default"/>
        <w:spacing w:line="276" w:lineRule="auto"/>
        <w:ind w:left="426" w:right="-1"/>
        <w:jc w:val="both"/>
        <w:rPr>
          <w:color w:val="auto"/>
          <w:sz w:val="22"/>
          <w:szCs w:val="22"/>
        </w:rPr>
      </w:pPr>
      <w:r w:rsidRPr="00200301">
        <w:rPr>
          <w:color w:val="auto"/>
          <w:sz w:val="22"/>
          <w:szCs w:val="22"/>
        </w:rPr>
        <w:t>- Mumbai Film Festival (</w:t>
      </w:r>
      <w:r w:rsidR="00C3115D" w:rsidRPr="00200301">
        <w:rPr>
          <w:color w:val="auto"/>
          <w:sz w:val="22"/>
          <w:szCs w:val="22"/>
        </w:rPr>
        <w:t>octubre</w:t>
      </w:r>
      <w:r w:rsidRPr="00200301">
        <w:rPr>
          <w:color w:val="auto"/>
          <w:sz w:val="22"/>
          <w:szCs w:val="22"/>
        </w:rPr>
        <w:t xml:space="preserve">) </w:t>
      </w:r>
    </w:p>
    <w:p w:rsidR="005C2FD7" w:rsidRPr="00200301" w:rsidRDefault="005C2FD7" w:rsidP="00200301">
      <w:pPr>
        <w:pStyle w:val="Default"/>
        <w:spacing w:line="276" w:lineRule="auto"/>
        <w:ind w:right="-1"/>
        <w:jc w:val="both"/>
        <w:rPr>
          <w:color w:val="auto"/>
          <w:sz w:val="22"/>
          <w:szCs w:val="22"/>
        </w:rPr>
      </w:pPr>
      <w:r w:rsidRPr="00200301">
        <w:rPr>
          <w:color w:val="auto"/>
          <w:sz w:val="22"/>
          <w:szCs w:val="22"/>
        </w:rPr>
        <w:t xml:space="preserve">También en colaboración con SFC y el departamento “Invest in Spain” (ICEX) se ha preparado un folleto para la comunicación a nivel internacional de los diferentes incentivos fiscales del territorio nacional en el que está incluida toda la información y contacto de Navarra. 2019 fue el primero año en el que España estaba representada a través de SFC y en colaboración con ICEX en el mercado audiovisual en China. </w:t>
      </w:r>
    </w:p>
    <w:p w:rsidR="00C05C14" w:rsidRDefault="005C2FD7" w:rsidP="00200301">
      <w:pPr>
        <w:pStyle w:val="Default"/>
        <w:spacing w:line="276" w:lineRule="auto"/>
        <w:ind w:right="-1"/>
        <w:jc w:val="both"/>
        <w:rPr>
          <w:color w:val="auto"/>
          <w:sz w:val="22"/>
          <w:szCs w:val="22"/>
        </w:rPr>
      </w:pPr>
      <w:r w:rsidRPr="00200301">
        <w:rPr>
          <w:color w:val="auto"/>
          <w:sz w:val="22"/>
          <w:szCs w:val="22"/>
        </w:rPr>
        <w:t xml:space="preserve">2019 también ha sido el primero en impulsar un encuentro liderado por Spain Film Commission en Los Ángeles (California) en el contexto del American Film Market para el </w:t>
      </w:r>
      <w:r w:rsidRPr="00200301">
        <w:rPr>
          <w:color w:val="auto"/>
          <w:sz w:val="22"/>
          <w:szCs w:val="22"/>
        </w:rPr>
        <w:lastRenderedPageBreak/>
        <w:t>desarrollo de las relaciones comerciales y la atracción de proyectos audiovisuales a territorio entre los principales productores norteamericanos y los productores españoles. El Iº Encuentro Shooting in Spain ha contado con el patrocinio del Grupo Mediapro y el Grupo Secuoya y con la colaboración de la Secretaría de Estado de Turismo, ICEX - Invest in Spain, Consulado General de España de Los Ángeles, Gobierno de California y Alcaidía de Los Ángeles.</w:t>
      </w:r>
    </w:p>
    <w:p w:rsidR="005C2FD7" w:rsidRPr="00200301" w:rsidRDefault="005C2FD7" w:rsidP="00200301">
      <w:pPr>
        <w:pStyle w:val="Default"/>
        <w:spacing w:line="276" w:lineRule="auto"/>
        <w:ind w:right="-1"/>
        <w:jc w:val="both"/>
        <w:rPr>
          <w:color w:val="auto"/>
          <w:sz w:val="22"/>
          <w:szCs w:val="22"/>
        </w:rPr>
      </w:pPr>
      <w:r w:rsidRPr="00200301">
        <w:rPr>
          <w:color w:val="auto"/>
          <w:sz w:val="22"/>
          <w:szCs w:val="22"/>
        </w:rPr>
        <w:t xml:space="preserve">Desde 2017 se trabaja con nuevas comisiones de trabajo con el objetivo de poder canalizar las diferentes labores de la asociación, estas comisiones quedan establecidas y coordinadas de la siguiente manera: </w:t>
      </w:r>
    </w:p>
    <w:p w:rsidR="005C2FD7" w:rsidRPr="00200301" w:rsidRDefault="005C2FD7" w:rsidP="00200301">
      <w:pPr>
        <w:pStyle w:val="Default"/>
        <w:spacing w:line="276" w:lineRule="auto"/>
        <w:ind w:left="567" w:right="-1"/>
        <w:jc w:val="both"/>
        <w:rPr>
          <w:color w:val="auto"/>
          <w:sz w:val="22"/>
          <w:szCs w:val="22"/>
        </w:rPr>
      </w:pPr>
      <w:r w:rsidRPr="00200301">
        <w:rPr>
          <w:color w:val="auto"/>
          <w:sz w:val="22"/>
          <w:szCs w:val="22"/>
        </w:rPr>
        <w:t xml:space="preserve">Mercados y acción internacional </w:t>
      </w:r>
    </w:p>
    <w:p w:rsidR="005C2FD7" w:rsidRPr="00200301" w:rsidRDefault="005C2FD7" w:rsidP="00200301">
      <w:pPr>
        <w:pStyle w:val="Default"/>
        <w:spacing w:line="276" w:lineRule="auto"/>
        <w:ind w:left="567" w:right="-1"/>
        <w:jc w:val="both"/>
        <w:rPr>
          <w:color w:val="auto"/>
          <w:sz w:val="22"/>
          <w:szCs w:val="22"/>
        </w:rPr>
      </w:pPr>
      <w:r w:rsidRPr="00200301">
        <w:rPr>
          <w:color w:val="auto"/>
          <w:sz w:val="22"/>
          <w:szCs w:val="22"/>
        </w:rPr>
        <w:t xml:space="preserve">Comunicación y relaciones públicas </w:t>
      </w:r>
    </w:p>
    <w:p w:rsidR="005C2FD7" w:rsidRPr="00200301" w:rsidRDefault="005C2FD7" w:rsidP="00200301">
      <w:pPr>
        <w:spacing w:line="276" w:lineRule="auto"/>
        <w:ind w:left="567" w:right="-1"/>
        <w:jc w:val="both"/>
        <w:rPr>
          <w:rFonts w:ascii="Arial" w:hAnsi="Arial" w:cs="Arial"/>
          <w:sz w:val="22"/>
          <w:szCs w:val="22"/>
        </w:rPr>
      </w:pPr>
      <w:r w:rsidRPr="00200301">
        <w:rPr>
          <w:rFonts w:ascii="Arial" w:hAnsi="Arial" w:cs="Arial"/>
          <w:sz w:val="22"/>
          <w:szCs w:val="22"/>
        </w:rPr>
        <w:t>Rodar en España: incentivos y localizaciones</w:t>
      </w:r>
    </w:p>
    <w:p w:rsidR="005C2FD7" w:rsidRPr="00200301" w:rsidRDefault="005C2FD7" w:rsidP="00200301">
      <w:pPr>
        <w:pStyle w:val="Default"/>
        <w:spacing w:line="276" w:lineRule="auto"/>
        <w:ind w:left="567" w:right="-1"/>
        <w:jc w:val="both"/>
        <w:rPr>
          <w:sz w:val="22"/>
          <w:szCs w:val="22"/>
        </w:rPr>
      </w:pPr>
      <w:r w:rsidRPr="00200301">
        <w:rPr>
          <w:sz w:val="22"/>
          <w:szCs w:val="22"/>
        </w:rPr>
        <w:t xml:space="preserve">Turismo Cinematográfico </w:t>
      </w:r>
    </w:p>
    <w:p w:rsidR="005C2FD7" w:rsidRPr="00200301" w:rsidRDefault="005C2FD7" w:rsidP="00200301">
      <w:pPr>
        <w:pStyle w:val="Default"/>
        <w:spacing w:line="276" w:lineRule="auto"/>
        <w:ind w:left="567" w:right="-1"/>
        <w:jc w:val="both"/>
        <w:rPr>
          <w:sz w:val="22"/>
          <w:szCs w:val="22"/>
        </w:rPr>
      </w:pPr>
      <w:r w:rsidRPr="00200301">
        <w:rPr>
          <w:sz w:val="22"/>
          <w:szCs w:val="22"/>
        </w:rPr>
        <w:t xml:space="preserve">Relaciones institucionales </w:t>
      </w:r>
    </w:p>
    <w:p w:rsidR="005C2FD7" w:rsidRPr="00200301" w:rsidRDefault="005C2FD7" w:rsidP="00200301">
      <w:pPr>
        <w:pStyle w:val="Default"/>
        <w:spacing w:line="276" w:lineRule="auto"/>
        <w:ind w:left="567" w:right="-1"/>
        <w:jc w:val="both"/>
        <w:rPr>
          <w:sz w:val="22"/>
          <w:szCs w:val="22"/>
        </w:rPr>
      </w:pPr>
      <w:r w:rsidRPr="00200301">
        <w:rPr>
          <w:sz w:val="22"/>
          <w:szCs w:val="22"/>
        </w:rPr>
        <w:t xml:space="preserve">Captación de Consejo de Patronos y patrocinios </w:t>
      </w:r>
    </w:p>
    <w:p w:rsidR="00C05C14" w:rsidRDefault="005C2FD7" w:rsidP="00200301">
      <w:pPr>
        <w:pStyle w:val="Default"/>
        <w:spacing w:line="276" w:lineRule="auto"/>
        <w:ind w:left="567" w:right="-1"/>
        <w:jc w:val="both"/>
        <w:rPr>
          <w:sz w:val="22"/>
          <w:szCs w:val="22"/>
        </w:rPr>
      </w:pPr>
      <w:r w:rsidRPr="00200301">
        <w:rPr>
          <w:sz w:val="22"/>
          <w:szCs w:val="22"/>
        </w:rPr>
        <w:t xml:space="preserve">Expansión y coordinación territorial </w:t>
      </w:r>
    </w:p>
    <w:p w:rsidR="00C05C14" w:rsidRDefault="005C2FD7" w:rsidP="00200301">
      <w:pPr>
        <w:pStyle w:val="Default"/>
        <w:spacing w:line="276" w:lineRule="auto"/>
        <w:ind w:right="-1"/>
        <w:jc w:val="both"/>
        <w:rPr>
          <w:sz w:val="22"/>
          <w:szCs w:val="22"/>
          <w:lang w:val="en-US"/>
        </w:rPr>
      </w:pPr>
      <w:r w:rsidRPr="00200301">
        <w:rPr>
          <w:sz w:val="22"/>
          <w:szCs w:val="22"/>
        </w:rPr>
        <w:t>Desde el mes de diciembre de 2018, Navarra Film Comisión ostenta el puesto como vocal dentro de la Junta D</w:t>
      </w:r>
      <w:r w:rsidR="00C3115D" w:rsidRPr="00200301">
        <w:rPr>
          <w:sz w:val="22"/>
          <w:szCs w:val="22"/>
        </w:rPr>
        <w:t>irectiva de Spain Film Commissio</w:t>
      </w:r>
      <w:r w:rsidRPr="00200301">
        <w:rPr>
          <w:sz w:val="22"/>
          <w:szCs w:val="22"/>
        </w:rPr>
        <w:t xml:space="preserve">n. </w:t>
      </w:r>
      <w:proofErr w:type="gramStart"/>
      <w:r w:rsidRPr="00200301">
        <w:rPr>
          <w:sz w:val="22"/>
          <w:szCs w:val="22"/>
          <w:lang w:val="en-US"/>
        </w:rPr>
        <w:t>SFC</w:t>
      </w:r>
      <w:r w:rsidRPr="00200301">
        <w:rPr>
          <w:sz w:val="22"/>
          <w:szCs w:val="22"/>
        </w:rPr>
        <w:t xml:space="preserve"> es</w:t>
      </w:r>
      <w:r w:rsidRPr="00200301">
        <w:rPr>
          <w:sz w:val="22"/>
          <w:szCs w:val="22"/>
          <w:lang w:val="en-US"/>
        </w:rPr>
        <w:t xml:space="preserve"> socio de EUFCN (European Film Commission Network) y AFCI (Association of Film Commissioners International).</w:t>
      </w:r>
      <w:proofErr w:type="gramEnd"/>
      <w:r w:rsidRPr="00200301">
        <w:rPr>
          <w:sz w:val="22"/>
          <w:szCs w:val="22"/>
          <w:lang w:val="en-US"/>
        </w:rPr>
        <w:t xml:space="preserve"> </w:t>
      </w:r>
    </w:p>
    <w:p w:rsidR="00C05C14" w:rsidRDefault="005C2FD7" w:rsidP="00200301">
      <w:pPr>
        <w:pStyle w:val="Default"/>
        <w:spacing w:after="16" w:line="276" w:lineRule="auto"/>
        <w:ind w:right="-1"/>
        <w:jc w:val="both"/>
        <w:rPr>
          <w:color w:val="auto"/>
          <w:sz w:val="22"/>
          <w:szCs w:val="22"/>
        </w:rPr>
      </w:pPr>
      <w:r w:rsidRPr="00200301">
        <w:rPr>
          <w:sz w:val="22"/>
          <w:szCs w:val="22"/>
        </w:rPr>
        <w:t xml:space="preserve">Asimismo, se recogen en el alcance de labores de la NFC las acciones de publicidad y colaboración con los </w:t>
      </w:r>
      <w:r w:rsidRPr="00200301">
        <w:rPr>
          <w:b/>
          <w:sz w:val="22"/>
          <w:szCs w:val="22"/>
        </w:rPr>
        <w:t>medios de comunicación especializados</w:t>
      </w:r>
      <w:r w:rsidRPr="00200301">
        <w:rPr>
          <w:sz w:val="22"/>
          <w:szCs w:val="22"/>
        </w:rPr>
        <w:t xml:space="preserve"> para la promoción mediante banners, anuncios o publirreportajes para la venta tanto a nivel nacional como internacional de Navarra como territorio de rodajes.   </w:t>
      </w:r>
    </w:p>
    <w:p w:rsidR="00C05C14" w:rsidRDefault="005C2FD7" w:rsidP="00200301">
      <w:pPr>
        <w:spacing w:line="276" w:lineRule="auto"/>
        <w:ind w:right="-1"/>
        <w:jc w:val="both"/>
        <w:rPr>
          <w:rFonts w:ascii="Arial" w:hAnsi="Arial" w:cs="Arial"/>
          <w:sz w:val="22"/>
          <w:szCs w:val="22"/>
        </w:rPr>
      </w:pPr>
      <w:r w:rsidRPr="00200301">
        <w:rPr>
          <w:rFonts w:ascii="Arial" w:hAnsi="Arial" w:cs="Arial"/>
          <w:sz w:val="22"/>
          <w:szCs w:val="22"/>
        </w:rPr>
        <w:t xml:space="preserve">Estas acciones se complementan con una actividad continua en </w:t>
      </w:r>
      <w:r w:rsidRPr="00200301">
        <w:rPr>
          <w:rFonts w:ascii="Arial" w:hAnsi="Arial" w:cs="Arial"/>
          <w:b/>
          <w:sz w:val="22"/>
          <w:szCs w:val="22"/>
        </w:rPr>
        <w:t>reuniones y encuentros con todo tipo de agentes</w:t>
      </w:r>
      <w:r w:rsidRPr="00200301">
        <w:rPr>
          <w:rFonts w:ascii="Arial" w:hAnsi="Arial" w:cs="Arial"/>
          <w:sz w:val="22"/>
          <w:szCs w:val="22"/>
        </w:rPr>
        <w:t xml:space="preserve"> interesados en materia de cine: productoras, Departamentos de Gobierno de Navarra (Política Económica, SNE…), Asociaciones Españolas de Animación (DIBOOS) y de Videojuegos (DEV), agentes locales (Sodena, Nasertic, UPNA, ATANA, Creanavarra…), banca y asesorías fiscales, NAPAR, </w:t>
      </w:r>
      <w:r w:rsidR="00C3115D" w:rsidRPr="00200301">
        <w:rPr>
          <w:rFonts w:ascii="Arial" w:hAnsi="Arial" w:cs="Arial"/>
          <w:sz w:val="22"/>
          <w:szCs w:val="22"/>
        </w:rPr>
        <w:t>Clúster</w:t>
      </w:r>
      <w:r w:rsidRPr="00200301">
        <w:rPr>
          <w:rFonts w:ascii="Arial" w:hAnsi="Arial" w:cs="Arial"/>
          <w:sz w:val="22"/>
          <w:szCs w:val="22"/>
        </w:rPr>
        <w:t xml:space="preserve"> Audiovisual CLAVNA, empresas del sector…</w:t>
      </w:r>
    </w:p>
    <w:p w:rsidR="005C2FD7" w:rsidRPr="00200301" w:rsidRDefault="005C2FD7" w:rsidP="00200301">
      <w:pPr>
        <w:spacing w:line="276" w:lineRule="auto"/>
        <w:ind w:right="-1"/>
        <w:rPr>
          <w:rFonts w:ascii="Arial" w:hAnsi="Arial" w:cs="Arial"/>
          <w:b/>
          <w:sz w:val="22"/>
          <w:szCs w:val="22"/>
        </w:rPr>
      </w:pPr>
      <w:r w:rsidRPr="00200301">
        <w:rPr>
          <w:rFonts w:ascii="Arial" w:hAnsi="Arial" w:cs="Arial"/>
          <w:b/>
          <w:sz w:val="22"/>
          <w:szCs w:val="22"/>
        </w:rPr>
        <w:t>RODAJES EN NAVARRA</w:t>
      </w:r>
    </w:p>
    <w:p w:rsidR="00C05C14" w:rsidRDefault="005C2FD7" w:rsidP="00200301">
      <w:pPr>
        <w:spacing w:line="276" w:lineRule="auto"/>
        <w:ind w:right="-1"/>
        <w:jc w:val="both"/>
        <w:rPr>
          <w:rFonts w:ascii="Arial" w:hAnsi="Arial" w:cs="Arial"/>
          <w:sz w:val="22"/>
          <w:szCs w:val="22"/>
        </w:rPr>
      </w:pPr>
      <w:r w:rsidRPr="00200301">
        <w:rPr>
          <w:rFonts w:ascii="Arial" w:hAnsi="Arial" w:cs="Arial"/>
          <w:sz w:val="22"/>
          <w:szCs w:val="22"/>
        </w:rPr>
        <w:t xml:space="preserve">NFC sintetiza su labor en un cuadro resumen con los volúmenes en números del total de largometrajes de ficción y documental, cortometrajes, series TV, spots, videoclips, programas TV, reportajes fotográficos y vídeos institucionales. </w:t>
      </w:r>
    </w:p>
    <w:p w:rsidR="005C2FD7" w:rsidRPr="00200301" w:rsidRDefault="005C2FD7" w:rsidP="00200301">
      <w:pPr>
        <w:pStyle w:val="Default"/>
        <w:spacing w:line="276" w:lineRule="auto"/>
        <w:ind w:right="-1"/>
        <w:jc w:val="both"/>
        <w:rPr>
          <w:sz w:val="22"/>
          <w:szCs w:val="22"/>
        </w:rPr>
      </w:pPr>
      <w:r w:rsidRPr="00200301">
        <w:rPr>
          <w:sz w:val="22"/>
          <w:szCs w:val="22"/>
        </w:rPr>
        <w:t>Estos los datos de los rodajes en Navarra, desde 2015 hasta finales de agosto de 2020:</w:t>
      </w:r>
    </w:p>
    <w:p w:rsidR="00C05C14" w:rsidRDefault="005C2FD7" w:rsidP="00200301">
      <w:pPr>
        <w:pStyle w:val="Default"/>
        <w:spacing w:line="276" w:lineRule="auto"/>
        <w:ind w:right="-1"/>
        <w:jc w:val="both"/>
        <w:rPr>
          <w:sz w:val="22"/>
          <w:szCs w:val="22"/>
        </w:rPr>
      </w:pPr>
      <w:r w:rsidRPr="00200301">
        <w:rPr>
          <w:sz w:val="22"/>
          <w:szCs w:val="22"/>
        </w:rPr>
        <w:t xml:space="preserve">  </w:t>
      </w:r>
      <w:r w:rsidR="00C05C14">
        <w:rPr>
          <w:sz w:val="22"/>
          <w:szCs w:val="22"/>
        </w:rPr>
        <w:br w:type="page"/>
      </w:r>
    </w:p>
    <w:p w:rsidR="005C2FD7" w:rsidRPr="00200301" w:rsidRDefault="005C2FD7" w:rsidP="00200301">
      <w:pPr>
        <w:pStyle w:val="Default"/>
        <w:spacing w:line="276" w:lineRule="auto"/>
        <w:ind w:right="-1"/>
        <w:jc w:val="both"/>
        <w:rPr>
          <w:color w:val="auto"/>
          <w:sz w:val="22"/>
          <w:szCs w:val="22"/>
        </w:rPr>
      </w:pPr>
    </w:p>
    <w:tbl>
      <w:tblPr>
        <w:tblW w:w="9280" w:type="dxa"/>
        <w:tblCellMar>
          <w:left w:w="70" w:type="dxa"/>
          <w:right w:w="70" w:type="dxa"/>
        </w:tblCellMar>
        <w:tblLook w:val="04A0" w:firstRow="1" w:lastRow="0" w:firstColumn="1" w:lastColumn="0" w:noHBand="0" w:noVBand="1"/>
      </w:tblPr>
      <w:tblGrid>
        <w:gridCol w:w="3520"/>
        <w:gridCol w:w="2700"/>
        <w:gridCol w:w="3060"/>
      </w:tblGrid>
      <w:tr w:rsidR="005C2FD7" w:rsidRPr="00C05C14" w:rsidTr="0094003F">
        <w:trPr>
          <w:trHeight w:val="510"/>
        </w:trPr>
        <w:tc>
          <w:tcPr>
            <w:tcW w:w="3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2FD7" w:rsidRPr="00C05C14" w:rsidRDefault="005C2FD7" w:rsidP="00200301">
            <w:pPr>
              <w:spacing w:line="276" w:lineRule="auto"/>
              <w:ind w:right="-1"/>
              <w:jc w:val="center"/>
              <w:rPr>
                <w:rFonts w:ascii="Arial" w:hAnsi="Arial" w:cs="Arial"/>
                <w:b/>
                <w:bCs/>
                <w:sz w:val="18"/>
                <w:szCs w:val="18"/>
              </w:rPr>
            </w:pPr>
            <w:r w:rsidRPr="00C05C14">
              <w:rPr>
                <w:rFonts w:ascii="Arial" w:hAnsi="Arial" w:cs="Arial"/>
                <w:b/>
                <w:bCs/>
                <w:sz w:val="18"/>
                <w:szCs w:val="18"/>
              </w:rPr>
              <w:t>TIPOLOGÍA</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rsidR="005C2FD7" w:rsidRPr="00C05C14" w:rsidRDefault="005C2FD7" w:rsidP="00200301">
            <w:pPr>
              <w:spacing w:line="276" w:lineRule="auto"/>
              <w:ind w:right="-1"/>
              <w:jc w:val="center"/>
              <w:rPr>
                <w:rFonts w:ascii="Arial" w:hAnsi="Arial" w:cs="Arial"/>
                <w:b/>
                <w:bCs/>
                <w:sz w:val="18"/>
                <w:szCs w:val="18"/>
              </w:rPr>
            </w:pPr>
            <w:r w:rsidRPr="00C05C14">
              <w:rPr>
                <w:rFonts w:ascii="Arial" w:hAnsi="Arial" w:cs="Arial"/>
                <w:b/>
                <w:bCs/>
                <w:sz w:val="18"/>
                <w:szCs w:val="18"/>
              </w:rPr>
              <w:t>TOTAL TRIENIO 2015-2017</w:t>
            </w: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5C2FD7" w:rsidRPr="00C05C14" w:rsidRDefault="005C2FD7" w:rsidP="00200301">
            <w:pPr>
              <w:spacing w:line="276" w:lineRule="auto"/>
              <w:ind w:right="-1"/>
              <w:jc w:val="center"/>
              <w:rPr>
                <w:rFonts w:ascii="Arial" w:hAnsi="Arial" w:cs="Arial"/>
                <w:b/>
                <w:bCs/>
                <w:sz w:val="18"/>
                <w:szCs w:val="18"/>
              </w:rPr>
            </w:pPr>
            <w:r w:rsidRPr="00C05C14">
              <w:rPr>
                <w:rFonts w:ascii="Arial" w:hAnsi="Arial" w:cs="Arial"/>
                <w:b/>
                <w:bCs/>
                <w:sz w:val="18"/>
                <w:szCs w:val="18"/>
              </w:rPr>
              <w:t xml:space="preserve">TOTAL TRIENIO 2018-2020 </w:t>
            </w:r>
            <w:r w:rsidR="00C05C14">
              <w:rPr>
                <w:rFonts w:ascii="Arial" w:hAnsi="Arial" w:cs="Arial"/>
                <w:b/>
                <w:bCs/>
                <w:sz w:val="18"/>
                <w:szCs w:val="18"/>
              </w:rPr>
              <w:br/>
            </w:r>
            <w:r w:rsidRPr="00C05C14">
              <w:rPr>
                <w:rFonts w:ascii="Arial" w:hAnsi="Arial" w:cs="Arial"/>
                <w:b/>
                <w:bCs/>
                <w:sz w:val="18"/>
                <w:szCs w:val="18"/>
              </w:rPr>
              <w:t>(hasta fin agosto)</w:t>
            </w:r>
          </w:p>
        </w:tc>
      </w:tr>
      <w:tr w:rsidR="005C2FD7" w:rsidRPr="00C05C14" w:rsidTr="0094003F">
        <w:trPr>
          <w:trHeight w:val="255"/>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LARGOMETRAJES FICCIÓN</w:t>
            </w:r>
          </w:p>
        </w:tc>
        <w:tc>
          <w:tcPr>
            <w:tcW w:w="2700" w:type="dxa"/>
            <w:tcBorders>
              <w:top w:val="nil"/>
              <w:left w:val="nil"/>
              <w:bottom w:val="single" w:sz="4" w:space="0" w:color="auto"/>
              <w:right w:val="single" w:sz="4" w:space="0" w:color="auto"/>
            </w:tcBorders>
            <w:shd w:val="clear" w:color="auto" w:fill="auto"/>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27</w:t>
            </w:r>
          </w:p>
        </w:tc>
        <w:tc>
          <w:tcPr>
            <w:tcW w:w="3060" w:type="dxa"/>
            <w:tcBorders>
              <w:top w:val="nil"/>
              <w:left w:val="nil"/>
              <w:bottom w:val="single" w:sz="4" w:space="0" w:color="auto"/>
              <w:right w:val="single" w:sz="4" w:space="0" w:color="auto"/>
            </w:tcBorders>
            <w:shd w:val="clear" w:color="auto" w:fill="auto"/>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29</w:t>
            </w:r>
          </w:p>
        </w:tc>
      </w:tr>
      <w:tr w:rsidR="005C2FD7" w:rsidRPr="00C05C14" w:rsidTr="0094003F">
        <w:trPr>
          <w:trHeight w:val="255"/>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LARGOMETRAJES DOCUMENTAL</w:t>
            </w:r>
          </w:p>
        </w:tc>
        <w:tc>
          <w:tcPr>
            <w:tcW w:w="2700" w:type="dxa"/>
            <w:tcBorders>
              <w:top w:val="nil"/>
              <w:left w:val="nil"/>
              <w:bottom w:val="single" w:sz="4" w:space="0" w:color="auto"/>
              <w:right w:val="single" w:sz="4" w:space="0" w:color="auto"/>
            </w:tcBorders>
            <w:shd w:val="clear" w:color="auto" w:fill="auto"/>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24</w:t>
            </w:r>
          </w:p>
        </w:tc>
        <w:tc>
          <w:tcPr>
            <w:tcW w:w="3060" w:type="dxa"/>
            <w:tcBorders>
              <w:top w:val="nil"/>
              <w:left w:val="nil"/>
              <w:bottom w:val="single" w:sz="4" w:space="0" w:color="auto"/>
              <w:right w:val="single" w:sz="4" w:space="0" w:color="auto"/>
            </w:tcBorders>
            <w:shd w:val="clear" w:color="auto" w:fill="auto"/>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23</w:t>
            </w:r>
          </w:p>
        </w:tc>
      </w:tr>
      <w:tr w:rsidR="005C2FD7" w:rsidRPr="00C05C14" w:rsidTr="0094003F">
        <w:trPr>
          <w:trHeight w:val="255"/>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CORTOMETRAJE</w:t>
            </w:r>
          </w:p>
        </w:tc>
        <w:tc>
          <w:tcPr>
            <w:tcW w:w="2700" w:type="dxa"/>
            <w:tcBorders>
              <w:top w:val="nil"/>
              <w:left w:val="nil"/>
              <w:bottom w:val="single" w:sz="4" w:space="0" w:color="auto"/>
              <w:right w:val="single" w:sz="4" w:space="0" w:color="auto"/>
            </w:tcBorders>
            <w:shd w:val="clear" w:color="auto" w:fill="auto"/>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64</w:t>
            </w:r>
          </w:p>
        </w:tc>
        <w:tc>
          <w:tcPr>
            <w:tcW w:w="3060" w:type="dxa"/>
            <w:tcBorders>
              <w:top w:val="nil"/>
              <w:left w:val="nil"/>
              <w:bottom w:val="single" w:sz="4" w:space="0" w:color="auto"/>
              <w:right w:val="single" w:sz="4" w:space="0" w:color="auto"/>
            </w:tcBorders>
            <w:shd w:val="clear" w:color="auto" w:fill="auto"/>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100</w:t>
            </w:r>
          </w:p>
        </w:tc>
      </w:tr>
      <w:tr w:rsidR="005C2FD7" w:rsidRPr="00C05C14" w:rsidTr="0094003F">
        <w:trPr>
          <w:trHeight w:val="255"/>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SERIE TV</w:t>
            </w:r>
          </w:p>
        </w:tc>
        <w:tc>
          <w:tcPr>
            <w:tcW w:w="2700" w:type="dxa"/>
            <w:tcBorders>
              <w:top w:val="nil"/>
              <w:left w:val="nil"/>
              <w:bottom w:val="single" w:sz="4" w:space="0" w:color="auto"/>
              <w:right w:val="single" w:sz="4" w:space="0" w:color="auto"/>
            </w:tcBorders>
            <w:shd w:val="clear" w:color="auto" w:fill="auto"/>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5</w:t>
            </w:r>
          </w:p>
        </w:tc>
        <w:tc>
          <w:tcPr>
            <w:tcW w:w="3060" w:type="dxa"/>
            <w:tcBorders>
              <w:top w:val="nil"/>
              <w:left w:val="nil"/>
              <w:bottom w:val="single" w:sz="4" w:space="0" w:color="auto"/>
              <w:right w:val="single" w:sz="4" w:space="0" w:color="auto"/>
            </w:tcBorders>
            <w:shd w:val="clear" w:color="auto" w:fill="auto"/>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12</w:t>
            </w:r>
          </w:p>
        </w:tc>
      </w:tr>
      <w:tr w:rsidR="005C2FD7" w:rsidRPr="00C05C14" w:rsidTr="0094003F">
        <w:trPr>
          <w:trHeight w:val="255"/>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SPOT</w:t>
            </w:r>
          </w:p>
        </w:tc>
        <w:tc>
          <w:tcPr>
            <w:tcW w:w="2700" w:type="dxa"/>
            <w:tcBorders>
              <w:top w:val="nil"/>
              <w:left w:val="nil"/>
              <w:bottom w:val="single" w:sz="4" w:space="0" w:color="auto"/>
              <w:right w:val="single" w:sz="4" w:space="0" w:color="auto"/>
            </w:tcBorders>
            <w:shd w:val="clear" w:color="auto" w:fill="auto"/>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38</w:t>
            </w:r>
          </w:p>
        </w:tc>
        <w:tc>
          <w:tcPr>
            <w:tcW w:w="3060" w:type="dxa"/>
            <w:tcBorders>
              <w:top w:val="nil"/>
              <w:left w:val="nil"/>
              <w:bottom w:val="single" w:sz="4" w:space="0" w:color="auto"/>
              <w:right w:val="single" w:sz="4" w:space="0" w:color="auto"/>
            </w:tcBorders>
            <w:shd w:val="clear" w:color="auto" w:fill="auto"/>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36</w:t>
            </w:r>
          </w:p>
        </w:tc>
      </w:tr>
      <w:tr w:rsidR="005C2FD7" w:rsidRPr="00C05C14" w:rsidTr="0094003F">
        <w:trPr>
          <w:trHeight w:val="255"/>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VIDEOCLIP</w:t>
            </w:r>
          </w:p>
        </w:tc>
        <w:tc>
          <w:tcPr>
            <w:tcW w:w="2700" w:type="dxa"/>
            <w:tcBorders>
              <w:top w:val="nil"/>
              <w:left w:val="nil"/>
              <w:bottom w:val="single" w:sz="4" w:space="0" w:color="auto"/>
              <w:right w:val="single" w:sz="4" w:space="0" w:color="auto"/>
            </w:tcBorders>
            <w:shd w:val="clear" w:color="auto" w:fill="auto"/>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11</w:t>
            </w:r>
          </w:p>
        </w:tc>
        <w:tc>
          <w:tcPr>
            <w:tcW w:w="3060" w:type="dxa"/>
            <w:tcBorders>
              <w:top w:val="nil"/>
              <w:left w:val="nil"/>
              <w:bottom w:val="single" w:sz="4" w:space="0" w:color="auto"/>
              <w:right w:val="single" w:sz="4" w:space="0" w:color="auto"/>
            </w:tcBorders>
            <w:shd w:val="clear" w:color="auto" w:fill="auto"/>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9</w:t>
            </w:r>
          </w:p>
        </w:tc>
      </w:tr>
      <w:tr w:rsidR="005C2FD7" w:rsidRPr="00C05C14" w:rsidTr="0094003F">
        <w:trPr>
          <w:trHeight w:val="255"/>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PROGRAMA TV</w:t>
            </w:r>
          </w:p>
        </w:tc>
        <w:tc>
          <w:tcPr>
            <w:tcW w:w="2700" w:type="dxa"/>
            <w:tcBorders>
              <w:top w:val="nil"/>
              <w:left w:val="nil"/>
              <w:bottom w:val="single" w:sz="4" w:space="0" w:color="auto"/>
              <w:right w:val="single" w:sz="4" w:space="0" w:color="auto"/>
            </w:tcBorders>
            <w:shd w:val="clear" w:color="auto" w:fill="auto"/>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22</w:t>
            </w:r>
          </w:p>
        </w:tc>
        <w:tc>
          <w:tcPr>
            <w:tcW w:w="3060" w:type="dxa"/>
            <w:tcBorders>
              <w:top w:val="nil"/>
              <w:left w:val="nil"/>
              <w:bottom w:val="single" w:sz="4" w:space="0" w:color="auto"/>
              <w:right w:val="single" w:sz="4" w:space="0" w:color="auto"/>
            </w:tcBorders>
            <w:shd w:val="clear" w:color="auto" w:fill="auto"/>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28</w:t>
            </w:r>
          </w:p>
        </w:tc>
      </w:tr>
      <w:tr w:rsidR="005C2FD7" w:rsidRPr="00C05C14" w:rsidTr="0094003F">
        <w:trPr>
          <w:trHeight w:val="255"/>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REPORTAJE FOTO-VIDEO</w:t>
            </w:r>
          </w:p>
        </w:tc>
        <w:tc>
          <w:tcPr>
            <w:tcW w:w="2700" w:type="dxa"/>
            <w:tcBorders>
              <w:top w:val="nil"/>
              <w:left w:val="nil"/>
              <w:bottom w:val="single" w:sz="4" w:space="0" w:color="auto"/>
              <w:right w:val="single" w:sz="4" w:space="0" w:color="auto"/>
            </w:tcBorders>
            <w:shd w:val="clear" w:color="auto" w:fill="auto"/>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7</w:t>
            </w:r>
          </w:p>
        </w:tc>
        <w:tc>
          <w:tcPr>
            <w:tcW w:w="3060" w:type="dxa"/>
            <w:tcBorders>
              <w:top w:val="nil"/>
              <w:left w:val="nil"/>
              <w:bottom w:val="single" w:sz="4" w:space="0" w:color="auto"/>
              <w:right w:val="single" w:sz="4" w:space="0" w:color="auto"/>
            </w:tcBorders>
            <w:shd w:val="clear" w:color="auto" w:fill="auto"/>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24</w:t>
            </w:r>
          </w:p>
        </w:tc>
      </w:tr>
      <w:tr w:rsidR="005C2FD7" w:rsidRPr="00C05C14" w:rsidTr="0094003F">
        <w:trPr>
          <w:trHeight w:val="255"/>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VIDEO INSTITUCIONAL</w:t>
            </w:r>
          </w:p>
        </w:tc>
        <w:tc>
          <w:tcPr>
            <w:tcW w:w="2700" w:type="dxa"/>
            <w:tcBorders>
              <w:top w:val="nil"/>
              <w:left w:val="nil"/>
              <w:bottom w:val="single" w:sz="4" w:space="0" w:color="auto"/>
              <w:right w:val="single" w:sz="4" w:space="0" w:color="auto"/>
            </w:tcBorders>
            <w:shd w:val="clear" w:color="auto" w:fill="auto"/>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8</w:t>
            </w:r>
          </w:p>
        </w:tc>
        <w:tc>
          <w:tcPr>
            <w:tcW w:w="3060" w:type="dxa"/>
            <w:tcBorders>
              <w:top w:val="nil"/>
              <w:left w:val="nil"/>
              <w:bottom w:val="single" w:sz="4" w:space="0" w:color="auto"/>
              <w:right w:val="single" w:sz="4" w:space="0" w:color="auto"/>
            </w:tcBorders>
            <w:shd w:val="clear" w:color="auto" w:fill="auto"/>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1</w:t>
            </w:r>
          </w:p>
        </w:tc>
      </w:tr>
      <w:tr w:rsidR="005C2FD7" w:rsidRPr="00C05C14" w:rsidTr="0094003F">
        <w:trPr>
          <w:trHeight w:val="255"/>
        </w:trPr>
        <w:tc>
          <w:tcPr>
            <w:tcW w:w="3520" w:type="dxa"/>
            <w:tcBorders>
              <w:top w:val="nil"/>
              <w:left w:val="nil"/>
              <w:bottom w:val="nil"/>
              <w:right w:val="nil"/>
            </w:tcBorders>
            <w:shd w:val="clear" w:color="auto" w:fill="auto"/>
            <w:noWrap/>
            <w:vAlign w:val="bottom"/>
            <w:hideMark/>
          </w:tcPr>
          <w:p w:rsidR="005C2FD7" w:rsidRPr="00C05C14" w:rsidRDefault="005C2FD7" w:rsidP="00200301">
            <w:pPr>
              <w:spacing w:line="276" w:lineRule="auto"/>
              <w:ind w:right="-1"/>
              <w:jc w:val="center"/>
              <w:rPr>
                <w:rFonts w:ascii="Arial" w:hAnsi="Arial" w:cs="Arial"/>
                <w:sz w:val="18"/>
                <w:szCs w:val="18"/>
              </w:rPr>
            </w:pPr>
          </w:p>
        </w:tc>
        <w:tc>
          <w:tcPr>
            <w:tcW w:w="2700" w:type="dxa"/>
            <w:tcBorders>
              <w:top w:val="nil"/>
              <w:left w:val="nil"/>
              <w:bottom w:val="nil"/>
              <w:right w:val="nil"/>
            </w:tcBorders>
            <w:shd w:val="clear" w:color="auto" w:fill="auto"/>
            <w:noWrap/>
            <w:vAlign w:val="bottom"/>
            <w:hideMark/>
          </w:tcPr>
          <w:p w:rsidR="005C2FD7" w:rsidRPr="00C05C14" w:rsidRDefault="005C2FD7" w:rsidP="00200301">
            <w:pPr>
              <w:spacing w:line="276" w:lineRule="auto"/>
              <w:ind w:right="-1"/>
              <w:rPr>
                <w:rFonts w:ascii="Arial" w:hAnsi="Arial" w:cs="Arial"/>
                <w:sz w:val="18"/>
                <w:szCs w:val="18"/>
              </w:rPr>
            </w:pPr>
          </w:p>
        </w:tc>
        <w:tc>
          <w:tcPr>
            <w:tcW w:w="3060" w:type="dxa"/>
            <w:tcBorders>
              <w:top w:val="nil"/>
              <w:left w:val="nil"/>
              <w:bottom w:val="nil"/>
              <w:right w:val="nil"/>
            </w:tcBorders>
            <w:shd w:val="clear" w:color="auto" w:fill="auto"/>
            <w:noWrap/>
            <w:vAlign w:val="bottom"/>
            <w:hideMark/>
          </w:tcPr>
          <w:p w:rsidR="005C2FD7" w:rsidRPr="00C05C14" w:rsidRDefault="005C2FD7" w:rsidP="00200301">
            <w:pPr>
              <w:spacing w:line="276" w:lineRule="auto"/>
              <w:ind w:right="-1"/>
              <w:rPr>
                <w:rFonts w:ascii="Arial" w:hAnsi="Arial" w:cs="Arial"/>
                <w:sz w:val="18"/>
                <w:szCs w:val="18"/>
              </w:rPr>
            </w:pPr>
          </w:p>
        </w:tc>
      </w:tr>
      <w:tr w:rsidR="005C2FD7" w:rsidRPr="00C05C14" w:rsidTr="0094003F">
        <w:trPr>
          <w:trHeight w:val="255"/>
        </w:trPr>
        <w:tc>
          <w:tcPr>
            <w:tcW w:w="35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TOTAL</w:t>
            </w:r>
          </w:p>
        </w:tc>
        <w:tc>
          <w:tcPr>
            <w:tcW w:w="2700" w:type="dxa"/>
            <w:tcBorders>
              <w:top w:val="single" w:sz="4" w:space="0" w:color="auto"/>
              <w:left w:val="nil"/>
              <w:bottom w:val="single" w:sz="4" w:space="0" w:color="auto"/>
              <w:right w:val="single" w:sz="4" w:space="0" w:color="auto"/>
            </w:tcBorders>
            <w:shd w:val="clear" w:color="000000" w:fill="D9D9D9"/>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206</w:t>
            </w:r>
          </w:p>
        </w:tc>
        <w:tc>
          <w:tcPr>
            <w:tcW w:w="3060" w:type="dxa"/>
            <w:tcBorders>
              <w:top w:val="single" w:sz="4" w:space="0" w:color="auto"/>
              <w:left w:val="nil"/>
              <w:bottom w:val="single" w:sz="4" w:space="0" w:color="auto"/>
              <w:right w:val="single" w:sz="4" w:space="0" w:color="auto"/>
            </w:tcBorders>
            <w:shd w:val="clear" w:color="000000" w:fill="D9D9D9"/>
            <w:noWrap/>
            <w:vAlign w:val="bottom"/>
            <w:hideMark/>
          </w:tcPr>
          <w:p w:rsidR="005C2FD7" w:rsidRPr="00C05C14" w:rsidRDefault="005C2FD7" w:rsidP="00200301">
            <w:pPr>
              <w:spacing w:line="276" w:lineRule="auto"/>
              <w:ind w:right="-1"/>
              <w:jc w:val="center"/>
              <w:rPr>
                <w:rFonts w:ascii="Arial" w:hAnsi="Arial" w:cs="Arial"/>
                <w:sz w:val="18"/>
                <w:szCs w:val="18"/>
              </w:rPr>
            </w:pPr>
            <w:r w:rsidRPr="00C05C14">
              <w:rPr>
                <w:rFonts w:ascii="Arial" w:hAnsi="Arial" w:cs="Arial"/>
                <w:sz w:val="18"/>
                <w:szCs w:val="18"/>
              </w:rPr>
              <w:t>262</w:t>
            </w:r>
          </w:p>
        </w:tc>
      </w:tr>
    </w:tbl>
    <w:p w:rsidR="001806F7" w:rsidRPr="00200301" w:rsidRDefault="001806F7" w:rsidP="00200301">
      <w:pPr>
        <w:tabs>
          <w:tab w:val="left" w:pos="709"/>
          <w:tab w:val="left" w:pos="992"/>
          <w:tab w:val="left" w:pos="1276"/>
          <w:tab w:val="center" w:pos="3827"/>
        </w:tabs>
        <w:spacing w:line="276" w:lineRule="auto"/>
        <w:ind w:right="-1"/>
        <w:jc w:val="both"/>
        <w:rPr>
          <w:rFonts w:ascii="Arial" w:hAnsi="Arial" w:cs="Arial"/>
          <w:sz w:val="22"/>
          <w:szCs w:val="22"/>
        </w:rPr>
      </w:pPr>
    </w:p>
    <w:p w:rsidR="00C05C14" w:rsidRDefault="00322B8E" w:rsidP="003D0791">
      <w:pPr>
        <w:spacing w:line="276" w:lineRule="auto"/>
        <w:ind w:left="708" w:right="-1" w:hanging="708"/>
        <w:jc w:val="both"/>
        <w:rPr>
          <w:rFonts w:ascii="Arial" w:hAnsi="Arial" w:cs="Arial"/>
          <w:sz w:val="22"/>
          <w:szCs w:val="22"/>
        </w:rPr>
      </w:pPr>
      <w:r>
        <w:rPr>
          <w:rFonts w:ascii="Arial" w:hAnsi="Arial" w:cs="Arial"/>
          <w:sz w:val="22"/>
          <w:szCs w:val="22"/>
        </w:rPr>
        <w:t>D</w:t>
      </w:r>
      <w:r w:rsidR="00267537" w:rsidRPr="00200301">
        <w:rPr>
          <w:rFonts w:ascii="Arial" w:hAnsi="Arial" w:cs="Arial"/>
          <w:sz w:val="22"/>
          <w:szCs w:val="22"/>
        </w:rPr>
        <w:t>esde el Servicio de Desarrollo de Competencias Profesionales</w:t>
      </w:r>
      <w:r>
        <w:rPr>
          <w:rFonts w:ascii="Arial" w:hAnsi="Arial" w:cs="Arial"/>
          <w:sz w:val="22"/>
          <w:szCs w:val="22"/>
        </w:rPr>
        <w:t xml:space="preserve"> del Servicio Navarro de empleo </w:t>
      </w:r>
      <w:r w:rsidR="00200301">
        <w:rPr>
          <w:rFonts w:ascii="Arial" w:hAnsi="Arial" w:cs="Arial"/>
          <w:sz w:val="22"/>
          <w:szCs w:val="22"/>
        </w:rPr>
        <w:t xml:space="preserve">se </w:t>
      </w:r>
      <w:r w:rsidR="00267537" w:rsidRPr="00200301">
        <w:rPr>
          <w:rFonts w:ascii="Arial" w:hAnsi="Arial" w:cs="Arial"/>
          <w:sz w:val="22"/>
          <w:szCs w:val="22"/>
        </w:rPr>
        <w:t xml:space="preserve">aporta </w:t>
      </w:r>
      <w:r w:rsidR="001806F7" w:rsidRPr="00200301">
        <w:rPr>
          <w:rFonts w:ascii="Arial" w:hAnsi="Arial" w:cs="Arial"/>
          <w:sz w:val="22"/>
          <w:szCs w:val="22"/>
        </w:rPr>
        <w:t>la siguiente información</w:t>
      </w:r>
      <w:r w:rsidR="00267537" w:rsidRPr="00200301">
        <w:rPr>
          <w:rFonts w:ascii="Arial" w:hAnsi="Arial" w:cs="Arial"/>
          <w:sz w:val="22"/>
          <w:szCs w:val="22"/>
        </w:rPr>
        <w:t xml:space="preserve"> </w:t>
      </w:r>
      <w:r>
        <w:rPr>
          <w:rFonts w:ascii="Arial" w:hAnsi="Arial" w:cs="Arial"/>
          <w:sz w:val="22"/>
          <w:szCs w:val="22"/>
        </w:rPr>
        <w:t xml:space="preserve">referida a la participación de menores de 30 años </w:t>
      </w:r>
      <w:r w:rsidR="00267537" w:rsidRPr="00200301">
        <w:rPr>
          <w:rFonts w:ascii="Arial" w:hAnsi="Arial" w:cs="Arial"/>
          <w:sz w:val="22"/>
          <w:szCs w:val="22"/>
        </w:rPr>
        <w:t>e</w:t>
      </w:r>
      <w:r>
        <w:rPr>
          <w:rFonts w:ascii="Arial" w:hAnsi="Arial" w:cs="Arial"/>
          <w:sz w:val="22"/>
          <w:szCs w:val="22"/>
        </w:rPr>
        <w:t>n</w:t>
      </w:r>
      <w:r w:rsidR="00267537" w:rsidRPr="00200301">
        <w:rPr>
          <w:rFonts w:ascii="Arial" w:hAnsi="Arial" w:cs="Arial"/>
          <w:sz w:val="22"/>
          <w:szCs w:val="22"/>
        </w:rPr>
        <w:t xml:space="preserve"> los c</w:t>
      </w:r>
      <w:r>
        <w:rPr>
          <w:rFonts w:ascii="Arial" w:hAnsi="Arial" w:cs="Arial"/>
          <w:sz w:val="22"/>
          <w:szCs w:val="22"/>
        </w:rPr>
        <w:t xml:space="preserve">ursos audiovisuales organizados hasta la fecha, </w:t>
      </w:r>
      <w:r w:rsidR="00267537" w:rsidRPr="00200301">
        <w:rPr>
          <w:rFonts w:ascii="Arial" w:hAnsi="Arial" w:cs="Arial"/>
          <w:sz w:val="22"/>
          <w:szCs w:val="22"/>
        </w:rPr>
        <w:t xml:space="preserve">con el fin de promover y afianzar el </w:t>
      </w:r>
      <w:r w:rsidR="00267537" w:rsidRPr="00200301">
        <w:rPr>
          <w:rFonts w:ascii="Arial" w:hAnsi="Arial" w:cs="Arial"/>
          <w:b/>
          <w:sz w:val="22"/>
          <w:szCs w:val="22"/>
        </w:rPr>
        <w:t>talento joven</w:t>
      </w:r>
      <w:r w:rsidR="001806F7" w:rsidRPr="00200301">
        <w:rPr>
          <w:rFonts w:ascii="Arial" w:hAnsi="Arial" w:cs="Arial"/>
          <w:b/>
          <w:sz w:val="22"/>
          <w:szCs w:val="22"/>
        </w:rPr>
        <w:t>:</w:t>
      </w:r>
    </w:p>
    <w:p w:rsidR="001806F7" w:rsidRPr="00200301" w:rsidRDefault="001806F7" w:rsidP="00200301">
      <w:pPr>
        <w:spacing w:line="276" w:lineRule="auto"/>
        <w:ind w:right="-1"/>
        <w:jc w:val="both"/>
        <w:rPr>
          <w:rFonts w:ascii="Arial" w:hAnsi="Arial" w:cs="Arial"/>
          <w:sz w:val="22"/>
          <w:szCs w:val="22"/>
        </w:rPr>
      </w:pPr>
    </w:p>
    <w:tbl>
      <w:tblPr>
        <w:tblW w:w="7797" w:type="dxa"/>
        <w:tblInd w:w="-8" w:type="dxa"/>
        <w:tblCellMar>
          <w:left w:w="0" w:type="dxa"/>
          <w:right w:w="0" w:type="dxa"/>
        </w:tblCellMar>
        <w:tblLook w:val="04A0" w:firstRow="1" w:lastRow="0" w:firstColumn="1" w:lastColumn="0" w:noHBand="0" w:noVBand="1"/>
      </w:tblPr>
      <w:tblGrid>
        <w:gridCol w:w="5812"/>
        <w:gridCol w:w="1985"/>
      </w:tblGrid>
      <w:tr w:rsidR="001806F7" w:rsidRPr="00C05C14" w:rsidTr="001806F7">
        <w:trPr>
          <w:trHeight w:val="407"/>
        </w:trPr>
        <w:tc>
          <w:tcPr>
            <w:tcW w:w="5812"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806F7" w:rsidRPr="00C05C14" w:rsidRDefault="001806F7" w:rsidP="00200301">
            <w:pPr>
              <w:spacing w:line="276" w:lineRule="auto"/>
              <w:ind w:right="-1"/>
              <w:jc w:val="both"/>
              <w:rPr>
                <w:rFonts w:ascii="Arial" w:hAnsi="Arial" w:cs="Arial"/>
                <w:sz w:val="18"/>
                <w:szCs w:val="18"/>
              </w:rPr>
            </w:pPr>
            <w:r w:rsidRPr="00C05C14">
              <w:rPr>
                <w:rFonts w:ascii="Arial" w:hAnsi="Arial" w:cs="Arial"/>
                <w:sz w:val="18"/>
                <w:szCs w:val="18"/>
              </w:rPr>
              <w:t>Total cursos iniciados (en tres convocatorias diferentes)</w:t>
            </w:r>
          </w:p>
        </w:tc>
        <w:tc>
          <w:tcPr>
            <w:tcW w:w="198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806F7" w:rsidRPr="00C05C14" w:rsidRDefault="001806F7" w:rsidP="00200301">
            <w:pPr>
              <w:spacing w:line="276" w:lineRule="auto"/>
              <w:ind w:right="-1"/>
              <w:jc w:val="both"/>
              <w:rPr>
                <w:rFonts w:ascii="Arial" w:hAnsi="Arial" w:cs="Arial"/>
                <w:sz w:val="18"/>
                <w:szCs w:val="18"/>
                <w:lang w:eastAsia="en-US"/>
              </w:rPr>
            </w:pPr>
            <w:r w:rsidRPr="00C05C14">
              <w:rPr>
                <w:rFonts w:ascii="Arial" w:hAnsi="Arial" w:cs="Arial"/>
                <w:sz w:val="18"/>
                <w:szCs w:val="18"/>
              </w:rPr>
              <w:t>12</w:t>
            </w:r>
          </w:p>
        </w:tc>
      </w:tr>
      <w:tr w:rsidR="001806F7" w:rsidRPr="00C05C14" w:rsidTr="001806F7">
        <w:trPr>
          <w:trHeight w:val="271"/>
        </w:trPr>
        <w:tc>
          <w:tcPr>
            <w:tcW w:w="581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806F7" w:rsidRPr="00C05C14" w:rsidRDefault="001806F7" w:rsidP="00200301">
            <w:pPr>
              <w:spacing w:line="276" w:lineRule="auto"/>
              <w:ind w:right="-1"/>
              <w:jc w:val="both"/>
              <w:rPr>
                <w:rFonts w:ascii="Arial" w:hAnsi="Arial" w:cs="Arial"/>
                <w:sz w:val="18"/>
                <w:szCs w:val="18"/>
              </w:rPr>
            </w:pPr>
            <w:r w:rsidRPr="00C05C14">
              <w:rPr>
                <w:rFonts w:ascii="Arial" w:hAnsi="Arial" w:cs="Arial"/>
                <w:sz w:val="18"/>
                <w:szCs w:val="18"/>
              </w:rPr>
              <w:t>Total alumnado iniciado menor de 30 años</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806F7" w:rsidRPr="00C05C14" w:rsidRDefault="001806F7" w:rsidP="00200301">
            <w:pPr>
              <w:spacing w:line="276" w:lineRule="auto"/>
              <w:ind w:right="-1"/>
              <w:jc w:val="both"/>
              <w:rPr>
                <w:rFonts w:ascii="Arial" w:hAnsi="Arial" w:cs="Arial"/>
                <w:sz w:val="18"/>
                <w:szCs w:val="18"/>
              </w:rPr>
            </w:pPr>
            <w:r w:rsidRPr="00C05C14">
              <w:rPr>
                <w:rFonts w:ascii="Arial" w:hAnsi="Arial" w:cs="Arial"/>
                <w:sz w:val="18"/>
                <w:szCs w:val="18"/>
              </w:rPr>
              <w:t>72</w:t>
            </w:r>
          </w:p>
        </w:tc>
      </w:tr>
      <w:tr w:rsidR="001806F7" w:rsidRPr="00C05C14" w:rsidTr="001806F7">
        <w:trPr>
          <w:trHeight w:val="331"/>
        </w:trPr>
        <w:tc>
          <w:tcPr>
            <w:tcW w:w="581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806F7" w:rsidRPr="00C05C14" w:rsidRDefault="001806F7" w:rsidP="00200301">
            <w:pPr>
              <w:spacing w:line="276" w:lineRule="auto"/>
              <w:ind w:right="-1"/>
              <w:jc w:val="both"/>
              <w:rPr>
                <w:rFonts w:ascii="Arial" w:hAnsi="Arial" w:cs="Arial"/>
                <w:sz w:val="18"/>
                <w:szCs w:val="18"/>
              </w:rPr>
            </w:pPr>
            <w:r w:rsidRPr="00C05C14">
              <w:rPr>
                <w:rFonts w:ascii="Arial" w:hAnsi="Arial" w:cs="Arial"/>
                <w:sz w:val="18"/>
                <w:szCs w:val="18"/>
              </w:rPr>
              <w:t>Total cursos sin acabar</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806F7" w:rsidRPr="00C05C14" w:rsidRDefault="001806F7" w:rsidP="00200301">
            <w:pPr>
              <w:spacing w:line="276" w:lineRule="auto"/>
              <w:ind w:right="-1"/>
              <w:jc w:val="both"/>
              <w:rPr>
                <w:rFonts w:ascii="Arial" w:hAnsi="Arial" w:cs="Arial"/>
                <w:sz w:val="18"/>
                <w:szCs w:val="18"/>
              </w:rPr>
            </w:pPr>
            <w:r w:rsidRPr="00C05C14">
              <w:rPr>
                <w:rFonts w:ascii="Arial" w:hAnsi="Arial" w:cs="Arial"/>
                <w:sz w:val="18"/>
                <w:szCs w:val="18"/>
              </w:rPr>
              <w:t>8</w:t>
            </w:r>
          </w:p>
        </w:tc>
      </w:tr>
    </w:tbl>
    <w:p w:rsidR="001806F7" w:rsidRPr="00200301" w:rsidRDefault="001806F7" w:rsidP="00200301">
      <w:pPr>
        <w:spacing w:line="276" w:lineRule="auto"/>
        <w:ind w:right="-1"/>
        <w:jc w:val="both"/>
        <w:rPr>
          <w:rFonts w:ascii="Arial" w:eastAsia="Calibri" w:hAnsi="Arial" w:cs="Arial"/>
          <w:sz w:val="22"/>
          <w:szCs w:val="22"/>
          <w:lang w:eastAsia="en-US"/>
        </w:rPr>
      </w:pPr>
    </w:p>
    <w:p w:rsidR="00C05C14" w:rsidRDefault="00322B8E" w:rsidP="00200301">
      <w:pPr>
        <w:spacing w:line="276" w:lineRule="auto"/>
        <w:ind w:right="-1"/>
        <w:jc w:val="both"/>
        <w:rPr>
          <w:rFonts w:ascii="Arial" w:hAnsi="Arial" w:cs="Arial"/>
          <w:sz w:val="22"/>
          <w:szCs w:val="22"/>
        </w:rPr>
      </w:pPr>
      <w:bookmarkStart w:id="0" w:name="_GoBack"/>
      <w:r>
        <w:rPr>
          <w:rFonts w:ascii="Arial" w:hAnsi="Arial" w:cs="Arial"/>
          <w:sz w:val="22"/>
          <w:szCs w:val="22"/>
        </w:rPr>
        <w:t>Se calcula que en</w:t>
      </w:r>
      <w:r w:rsidR="001806F7" w:rsidRPr="00200301">
        <w:rPr>
          <w:rFonts w:ascii="Arial" w:hAnsi="Arial" w:cs="Arial"/>
          <w:sz w:val="22"/>
          <w:szCs w:val="22"/>
        </w:rPr>
        <w:t xml:space="preserve"> los 8 cursos pendientes de finalizar participarán alrededor de 40 jóvenes.</w:t>
      </w:r>
    </w:p>
    <w:p w:rsidR="00C05C14" w:rsidRDefault="001806F7" w:rsidP="00200301">
      <w:pPr>
        <w:spacing w:line="276" w:lineRule="auto"/>
        <w:ind w:right="-1"/>
        <w:jc w:val="both"/>
        <w:rPr>
          <w:rFonts w:ascii="Arial" w:hAnsi="Arial" w:cs="Arial"/>
          <w:sz w:val="22"/>
          <w:szCs w:val="22"/>
        </w:rPr>
      </w:pPr>
      <w:r w:rsidRPr="00200301">
        <w:rPr>
          <w:rFonts w:ascii="Arial" w:hAnsi="Arial" w:cs="Arial"/>
          <w:sz w:val="22"/>
          <w:szCs w:val="22"/>
        </w:rPr>
        <w:t>Habría que añadir la nueva vía de formación no formal</w:t>
      </w:r>
      <w:r w:rsidR="00322B8E">
        <w:rPr>
          <w:rFonts w:ascii="Arial" w:hAnsi="Arial" w:cs="Arial"/>
          <w:sz w:val="22"/>
          <w:szCs w:val="22"/>
        </w:rPr>
        <w:t>,</w:t>
      </w:r>
      <w:r w:rsidRPr="00200301">
        <w:rPr>
          <w:rFonts w:ascii="Arial" w:hAnsi="Arial" w:cs="Arial"/>
          <w:sz w:val="22"/>
          <w:szCs w:val="22"/>
        </w:rPr>
        <w:t xml:space="preserve"> en la que a través de jornadas tanto presenciales como “en remoto” o con acceso a píldoras de autoaprendizaje</w:t>
      </w:r>
      <w:r w:rsidR="00322B8E">
        <w:rPr>
          <w:rFonts w:ascii="Arial" w:hAnsi="Arial" w:cs="Arial"/>
          <w:sz w:val="22"/>
          <w:szCs w:val="22"/>
        </w:rPr>
        <w:t>,</w:t>
      </w:r>
      <w:r w:rsidRPr="00200301">
        <w:rPr>
          <w:rFonts w:ascii="Arial" w:hAnsi="Arial" w:cs="Arial"/>
          <w:sz w:val="22"/>
          <w:szCs w:val="22"/>
        </w:rPr>
        <w:t xml:space="preserve"> </w:t>
      </w:r>
      <w:r w:rsidR="00322B8E">
        <w:rPr>
          <w:rFonts w:ascii="Arial" w:hAnsi="Arial" w:cs="Arial"/>
          <w:sz w:val="22"/>
          <w:szCs w:val="22"/>
        </w:rPr>
        <w:t xml:space="preserve">con una participación en </w:t>
      </w:r>
      <w:r w:rsidR="00322B8E" w:rsidRPr="00200301">
        <w:rPr>
          <w:rFonts w:ascii="Arial" w:hAnsi="Arial" w:cs="Arial"/>
          <w:sz w:val="22"/>
          <w:szCs w:val="22"/>
        </w:rPr>
        <w:t>acciones sobre esta materia</w:t>
      </w:r>
      <w:r w:rsidR="00322B8E">
        <w:rPr>
          <w:rFonts w:ascii="Arial" w:hAnsi="Arial" w:cs="Arial"/>
          <w:sz w:val="22"/>
          <w:szCs w:val="22"/>
        </w:rPr>
        <w:t xml:space="preserve"> de aproximadamente</w:t>
      </w:r>
      <w:r w:rsidRPr="00200301">
        <w:rPr>
          <w:rFonts w:ascii="Arial" w:hAnsi="Arial" w:cs="Arial"/>
          <w:sz w:val="22"/>
          <w:szCs w:val="22"/>
        </w:rPr>
        <w:t xml:space="preserve"> 500 menores de 30 años.</w:t>
      </w:r>
    </w:p>
    <w:p w:rsidR="00C05C14" w:rsidRDefault="00312DEF" w:rsidP="00200301">
      <w:pPr>
        <w:tabs>
          <w:tab w:val="left" w:pos="709"/>
          <w:tab w:val="left" w:pos="992"/>
          <w:tab w:val="left" w:pos="1276"/>
          <w:tab w:val="center" w:pos="3827"/>
        </w:tabs>
        <w:spacing w:line="276" w:lineRule="auto"/>
        <w:ind w:right="-1"/>
        <w:jc w:val="both"/>
        <w:rPr>
          <w:rFonts w:ascii="Arial" w:hAnsi="Arial" w:cs="Arial"/>
          <w:sz w:val="22"/>
          <w:szCs w:val="22"/>
        </w:rPr>
      </w:pPr>
      <w:r w:rsidRPr="00200301">
        <w:rPr>
          <w:rFonts w:ascii="Arial" w:hAnsi="Arial" w:cs="Arial"/>
          <w:sz w:val="22"/>
          <w:szCs w:val="22"/>
        </w:rPr>
        <w:t>Es lo que puedo informar, en cumplimiento de lo dispuesto en el artículo 194 del Reglamento del Parlamento de Navarra.</w:t>
      </w:r>
    </w:p>
    <w:p w:rsidR="00C05C14" w:rsidRDefault="00312DEF" w:rsidP="00200301">
      <w:pPr>
        <w:spacing w:line="276" w:lineRule="auto"/>
        <w:ind w:left="-360" w:right="-1"/>
        <w:jc w:val="center"/>
        <w:rPr>
          <w:rFonts w:ascii="Arial" w:hAnsi="Arial" w:cs="Arial"/>
          <w:sz w:val="22"/>
          <w:szCs w:val="22"/>
        </w:rPr>
      </w:pPr>
      <w:r w:rsidRPr="00200301">
        <w:rPr>
          <w:rFonts w:ascii="Arial" w:hAnsi="Arial" w:cs="Arial"/>
          <w:sz w:val="22"/>
          <w:szCs w:val="22"/>
        </w:rPr>
        <w:t xml:space="preserve">Pamplona-Iruña, </w:t>
      </w:r>
      <w:r w:rsidR="00C3115D" w:rsidRPr="00200301">
        <w:rPr>
          <w:rFonts w:ascii="Arial" w:hAnsi="Arial" w:cs="Arial"/>
          <w:sz w:val="22"/>
          <w:szCs w:val="22"/>
        </w:rPr>
        <w:t>13 de noviembre</w:t>
      </w:r>
      <w:r w:rsidRPr="00200301">
        <w:rPr>
          <w:rFonts w:ascii="Arial" w:hAnsi="Arial" w:cs="Arial"/>
          <w:sz w:val="22"/>
          <w:szCs w:val="22"/>
        </w:rPr>
        <w:t xml:space="preserve"> de 2020</w:t>
      </w:r>
    </w:p>
    <w:p w:rsidR="000150EB" w:rsidRPr="00200301" w:rsidRDefault="00C05C14" w:rsidP="00200301">
      <w:pPr>
        <w:spacing w:line="276" w:lineRule="auto"/>
        <w:ind w:left="-360" w:right="-1"/>
        <w:jc w:val="center"/>
        <w:rPr>
          <w:rFonts w:ascii="Arial" w:hAnsi="Arial" w:cs="Arial"/>
          <w:sz w:val="22"/>
          <w:szCs w:val="22"/>
        </w:rPr>
      </w:pPr>
      <w:r>
        <w:rPr>
          <w:rFonts w:ascii="Arial" w:hAnsi="Arial" w:cs="Arial"/>
          <w:sz w:val="22"/>
          <w:szCs w:val="22"/>
        </w:rPr>
        <w:t xml:space="preserve">La Consejera de Cultura y Deporte </w:t>
      </w:r>
      <w:r w:rsidR="00312DEF" w:rsidRPr="00200301">
        <w:rPr>
          <w:rFonts w:ascii="Arial" w:hAnsi="Arial" w:cs="Arial"/>
          <w:sz w:val="22"/>
          <w:szCs w:val="22"/>
        </w:rPr>
        <w:t>Rebeca Esnaola Bermejo</w:t>
      </w:r>
      <w:bookmarkEnd w:id="0"/>
    </w:p>
    <w:sectPr w:rsidR="000150EB" w:rsidRPr="00200301" w:rsidSect="00C05C14">
      <w:footerReference w:type="even" r:id="rId8"/>
      <w:footerReference w:type="default" r:id="rId9"/>
      <w:type w:val="continuous"/>
      <w:pgSz w:w="11906" w:h="16838"/>
      <w:pgMar w:top="1135" w:right="1700" w:bottom="184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CD7" w:rsidRDefault="00C23CD7">
      <w:r>
        <w:separator/>
      </w:r>
    </w:p>
  </w:endnote>
  <w:endnote w:type="continuationSeparator" w:id="0">
    <w:p w:rsidR="00C23CD7" w:rsidRDefault="00C2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utura Std Medium">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A3A" w:rsidRDefault="003F3A3A" w:rsidP="00C732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F3A3A" w:rsidRDefault="003F3A3A" w:rsidP="00E2770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A3A" w:rsidRDefault="003F3A3A" w:rsidP="006412F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CD7" w:rsidRDefault="00C23CD7">
      <w:r>
        <w:separator/>
      </w:r>
    </w:p>
  </w:footnote>
  <w:footnote w:type="continuationSeparator" w:id="0">
    <w:p w:rsidR="00C23CD7" w:rsidRDefault="00C23C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00B5"/>
    <w:multiLevelType w:val="hybridMultilevel"/>
    <w:tmpl w:val="A1801252"/>
    <w:lvl w:ilvl="0" w:tplc="211481B8">
      <w:start w:val="1"/>
      <w:numFmt w:val="bullet"/>
      <w:lvlText w:val="-"/>
      <w:lvlJc w:val="left"/>
      <w:pPr>
        <w:ind w:left="720" w:hanging="360"/>
      </w:pPr>
      <w:rPr>
        <w:rFonts w:ascii="Futura Std Medium" w:eastAsia="Times New Roman" w:hAnsi="Futura Std Medium" w:hint="default"/>
        <w:color w:val="auto"/>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0C5A53"/>
    <w:multiLevelType w:val="hybridMultilevel"/>
    <w:tmpl w:val="FBC0BC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0135083"/>
    <w:multiLevelType w:val="hybridMultilevel"/>
    <w:tmpl w:val="11EE266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3431E4B"/>
    <w:multiLevelType w:val="hybridMultilevel"/>
    <w:tmpl w:val="19008436"/>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
    <w:nsid w:val="191F025A"/>
    <w:multiLevelType w:val="hybridMultilevel"/>
    <w:tmpl w:val="A56EF6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F623A46"/>
    <w:multiLevelType w:val="hybridMultilevel"/>
    <w:tmpl w:val="E69455A2"/>
    <w:lvl w:ilvl="0" w:tplc="4D4CCE9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B16B69"/>
    <w:multiLevelType w:val="hybridMultilevel"/>
    <w:tmpl w:val="E44CBA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3900241"/>
    <w:multiLevelType w:val="hybridMultilevel"/>
    <w:tmpl w:val="4194307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72614F5"/>
    <w:multiLevelType w:val="hybridMultilevel"/>
    <w:tmpl w:val="3DE60CB8"/>
    <w:lvl w:ilvl="0" w:tplc="E6F4D2C4">
      <w:start w:val="4"/>
      <w:numFmt w:val="bullet"/>
      <w:lvlText w:val="-"/>
      <w:lvlJc w:val="left"/>
      <w:pPr>
        <w:tabs>
          <w:tab w:val="num" w:pos="180"/>
        </w:tabs>
        <w:ind w:left="180" w:hanging="360"/>
      </w:pPr>
      <w:rPr>
        <w:rFonts w:ascii="Arial" w:eastAsia="Times New Roman" w:hAnsi="Arial" w:cs="Arial" w:hint="default"/>
      </w:rPr>
    </w:lvl>
    <w:lvl w:ilvl="1" w:tplc="0C0A0003" w:tentative="1">
      <w:start w:val="1"/>
      <w:numFmt w:val="bullet"/>
      <w:lvlText w:val="o"/>
      <w:lvlJc w:val="left"/>
      <w:pPr>
        <w:tabs>
          <w:tab w:val="num" w:pos="900"/>
        </w:tabs>
        <w:ind w:left="900" w:hanging="360"/>
      </w:pPr>
      <w:rPr>
        <w:rFonts w:ascii="Courier New" w:hAnsi="Courier New" w:hint="default"/>
      </w:rPr>
    </w:lvl>
    <w:lvl w:ilvl="2" w:tplc="0C0A0005" w:tentative="1">
      <w:start w:val="1"/>
      <w:numFmt w:val="bullet"/>
      <w:lvlText w:val=""/>
      <w:lvlJc w:val="left"/>
      <w:pPr>
        <w:tabs>
          <w:tab w:val="num" w:pos="1620"/>
        </w:tabs>
        <w:ind w:left="1620" w:hanging="360"/>
      </w:pPr>
      <w:rPr>
        <w:rFonts w:ascii="Wingdings" w:hAnsi="Wingdings" w:hint="default"/>
      </w:rPr>
    </w:lvl>
    <w:lvl w:ilvl="3" w:tplc="0C0A0001" w:tentative="1">
      <w:start w:val="1"/>
      <w:numFmt w:val="bullet"/>
      <w:lvlText w:val=""/>
      <w:lvlJc w:val="left"/>
      <w:pPr>
        <w:tabs>
          <w:tab w:val="num" w:pos="2340"/>
        </w:tabs>
        <w:ind w:left="2340" w:hanging="360"/>
      </w:pPr>
      <w:rPr>
        <w:rFonts w:ascii="Symbol" w:hAnsi="Symbol" w:hint="default"/>
      </w:rPr>
    </w:lvl>
    <w:lvl w:ilvl="4" w:tplc="0C0A0003" w:tentative="1">
      <w:start w:val="1"/>
      <w:numFmt w:val="bullet"/>
      <w:lvlText w:val="o"/>
      <w:lvlJc w:val="left"/>
      <w:pPr>
        <w:tabs>
          <w:tab w:val="num" w:pos="3060"/>
        </w:tabs>
        <w:ind w:left="3060" w:hanging="360"/>
      </w:pPr>
      <w:rPr>
        <w:rFonts w:ascii="Courier New" w:hAnsi="Courier New" w:hint="default"/>
      </w:rPr>
    </w:lvl>
    <w:lvl w:ilvl="5" w:tplc="0C0A0005" w:tentative="1">
      <w:start w:val="1"/>
      <w:numFmt w:val="bullet"/>
      <w:lvlText w:val=""/>
      <w:lvlJc w:val="left"/>
      <w:pPr>
        <w:tabs>
          <w:tab w:val="num" w:pos="3780"/>
        </w:tabs>
        <w:ind w:left="3780" w:hanging="360"/>
      </w:pPr>
      <w:rPr>
        <w:rFonts w:ascii="Wingdings" w:hAnsi="Wingdings" w:hint="default"/>
      </w:rPr>
    </w:lvl>
    <w:lvl w:ilvl="6" w:tplc="0C0A0001" w:tentative="1">
      <w:start w:val="1"/>
      <w:numFmt w:val="bullet"/>
      <w:lvlText w:val=""/>
      <w:lvlJc w:val="left"/>
      <w:pPr>
        <w:tabs>
          <w:tab w:val="num" w:pos="4500"/>
        </w:tabs>
        <w:ind w:left="4500" w:hanging="360"/>
      </w:pPr>
      <w:rPr>
        <w:rFonts w:ascii="Symbol" w:hAnsi="Symbol" w:hint="default"/>
      </w:rPr>
    </w:lvl>
    <w:lvl w:ilvl="7" w:tplc="0C0A0003" w:tentative="1">
      <w:start w:val="1"/>
      <w:numFmt w:val="bullet"/>
      <w:lvlText w:val="o"/>
      <w:lvlJc w:val="left"/>
      <w:pPr>
        <w:tabs>
          <w:tab w:val="num" w:pos="5220"/>
        </w:tabs>
        <w:ind w:left="5220" w:hanging="360"/>
      </w:pPr>
      <w:rPr>
        <w:rFonts w:ascii="Courier New" w:hAnsi="Courier New" w:hint="default"/>
      </w:rPr>
    </w:lvl>
    <w:lvl w:ilvl="8" w:tplc="0C0A0005" w:tentative="1">
      <w:start w:val="1"/>
      <w:numFmt w:val="bullet"/>
      <w:lvlText w:val=""/>
      <w:lvlJc w:val="left"/>
      <w:pPr>
        <w:tabs>
          <w:tab w:val="num" w:pos="5940"/>
        </w:tabs>
        <w:ind w:left="5940" w:hanging="360"/>
      </w:pPr>
      <w:rPr>
        <w:rFonts w:ascii="Wingdings" w:hAnsi="Wingdings" w:hint="default"/>
      </w:rPr>
    </w:lvl>
  </w:abstractNum>
  <w:abstractNum w:abstractNumId="9">
    <w:nsid w:val="286F7547"/>
    <w:multiLevelType w:val="hybridMultilevel"/>
    <w:tmpl w:val="D0668F0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98B70BB"/>
    <w:multiLevelType w:val="hybridMultilevel"/>
    <w:tmpl w:val="FC1A267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C8E7880"/>
    <w:multiLevelType w:val="hybridMultilevel"/>
    <w:tmpl w:val="BAC6B186"/>
    <w:lvl w:ilvl="0" w:tplc="24B80B32">
      <w:start w:val="686"/>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2F046822"/>
    <w:multiLevelType w:val="hybridMultilevel"/>
    <w:tmpl w:val="7E980BC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48B010E"/>
    <w:multiLevelType w:val="hybridMultilevel"/>
    <w:tmpl w:val="336410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6E81A7E"/>
    <w:multiLevelType w:val="hybridMultilevel"/>
    <w:tmpl w:val="04E65F0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A8F502D"/>
    <w:multiLevelType w:val="hybridMultilevel"/>
    <w:tmpl w:val="440CDA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A91124B"/>
    <w:multiLevelType w:val="hybridMultilevel"/>
    <w:tmpl w:val="0268B0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AAE68F1"/>
    <w:multiLevelType w:val="hybridMultilevel"/>
    <w:tmpl w:val="E93C4024"/>
    <w:lvl w:ilvl="0" w:tplc="D8D6438E">
      <w:start w:val="18"/>
      <w:numFmt w:val="bullet"/>
      <w:lvlText w:val="-"/>
      <w:lvlJc w:val="left"/>
      <w:pPr>
        <w:ind w:left="1071" w:hanging="360"/>
      </w:pPr>
      <w:rPr>
        <w:rFonts w:ascii="Calibri" w:eastAsia="Times New Roman" w:hAnsi="Calibri" w:hint="default"/>
      </w:rPr>
    </w:lvl>
    <w:lvl w:ilvl="1" w:tplc="0C0A0003">
      <w:start w:val="1"/>
      <w:numFmt w:val="bullet"/>
      <w:lvlText w:val="o"/>
      <w:lvlJc w:val="left"/>
      <w:pPr>
        <w:ind w:left="1791" w:hanging="360"/>
      </w:pPr>
      <w:rPr>
        <w:rFonts w:ascii="Courier New" w:hAnsi="Courier New" w:hint="default"/>
      </w:rPr>
    </w:lvl>
    <w:lvl w:ilvl="2" w:tplc="0C0A0005">
      <w:start w:val="1"/>
      <w:numFmt w:val="bullet"/>
      <w:lvlText w:val=""/>
      <w:lvlJc w:val="left"/>
      <w:pPr>
        <w:ind w:left="2511" w:hanging="360"/>
      </w:pPr>
      <w:rPr>
        <w:rFonts w:ascii="Wingdings" w:hAnsi="Wingdings" w:hint="default"/>
      </w:rPr>
    </w:lvl>
    <w:lvl w:ilvl="3" w:tplc="0C0A0001" w:tentative="1">
      <w:start w:val="1"/>
      <w:numFmt w:val="bullet"/>
      <w:lvlText w:val=""/>
      <w:lvlJc w:val="left"/>
      <w:pPr>
        <w:ind w:left="3231" w:hanging="360"/>
      </w:pPr>
      <w:rPr>
        <w:rFonts w:ascii="Symbol" w:hAnsi="Symbol" w:hint="default"/>
      </w:rPr>
    </w:lvl>
    <w:lvl w:ilvl="4" w:tplc="0C0A0003" w:tentative="1">
      <w:start w:val="1"/>
      <w:numFmt w:val="bullet"/>
      <w:lvlText w:val="o"/>
      <w:lvlJc w:val="left"/>
      <w:pPr>
        <w:ind w:left="3951" w:hanging="360"/>
      </w:pPr>
      <w:rPr>
        <w:rFonts w:ascii="Courier New" w:hAnsi="Courier New" w:hint="default"/>
      </w:rPr>
    </w:lvl>
    <w:lvl w:ilvl="5" w:tplc="0C0A0005" w:tentative="1">
      <w:start w:val="1"/>
      <w:numFmt w:val="bullet"/>
      <w:lvlText w:val=""/>
      <w:lvlJc w:val="left"/>
      <w:pPr>
        <w:ind w:left="4671" w:hanging="360"/>
      </w:pPr>
      <w:rPr>
        <w:rFonts w:ascii="Wingdings" w:hAnsi="Wingdings" w:hint="default"/>
      </w:rPr>
    </w:lvl>
    <w:lvl w:ilvl="6" w:tplc="0C0A0001" w:tentative="1">
      <w:start w:val="1"/>
      <w:numFmt w:val="bullet"/>
      <w:lvlText w:val=""/>
      <w:lvlJc w:val="left"/>
      <w:pPr>
        <w:ind w:left="5391" w:hanging="360"/>
      </w:pPr>
      <w:rPr>
        <w:rFonts w:ascii="Symbol" w:hAnsi="Symbol" w:hint="default"/>
      </w:rPr>
    </w:lvl>
    <w:lvl w:ilvl="7" w:tplc="0C0A0003" w:tentative="1">
      <w:start w:val="1"/>
      <w:numFmt w:val="bullet"/>
      <w:lvlText w:val="o"/>
      <w:lvlJc w:val="left"/>
      <w:pPr>
        <w:ind w:left="6111" w:hanging="360"/>
      </w:pPr>
      <w:rPr>
        <w:rFonts w:ascii="Courier New" w:hAnsi="Courier New" w:hint="default"/>
      </w:rPr>
    </w:lvl>
    <w:lvl w:ilvl="8" w:tplc="0C0A0005" w:tentative="1">
      <w:start w:val="1"/>
      <w:numFmt w:val="bullet"/>
      <w:lvlText w:val=""/>
      <w:lvlJc w:val="left"/>
      <w:pPr>
        <w:ind w:left="6831" w:hanging="360"/>
      </w:pPr>
      <w:rPr>
        <w:rFonts w:ascii="Wingdings" w:hAnsi="Wingdings" w:hint="default"/>
      </w:rPr>
    </w:lvl>
  </w:abstractNum>
  <w:abstractNum w:abstractNumId="18">
    <w:nsid w:val="435A1B61"/>
    <w:multiLevelType w:val="hybridMultilevel"/>
    <w:tmpl w:val="299A3E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38F08B1"/>
    <w:multiLevelType w:val="hybridMultilevel"/>
    <w:tmpl w:val="403209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3DA526B"/>
    <w:multiLevelType w:val="hybridMultilevel"/>
    <w:tmpl w:val="37A2D2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A4A2CBB"/>
    <w:multiLevelType w:val="hybridMultilevel"/>
    <w:tmpl w:val="7B9CAC62"/>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2">
    <w:nsid w:val="4A9E549C"/>
    <w:multiLevelType w:val="hybridMultilevel"/>
    <w:tmpl w:val="7848E3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02E3E91"/>
    <w:multiLevelType w:val="hybridMultilevel"/>
    <w:tmpl w:val="91B66670"/>
    <w:lvl w:ilvl="0" w:tplc="8BD862FC">
      <w:numFmt w:val="bullet"/>
      <w:lvlText w:val="-"/>
      <w:lvlJc w:val="left"/>
      <w:pPr>
        <w:tabs>
          <w:tab w:val="num" w:pos="540"/>
        </w:tabs>
        <w:ind w:left="540" w:hanging="360"/>
      </w:pPr>
      <w:rPr>
        <w:rFonts w:ascii="Arial" w:eastAsia="Times New Roman" w:hAnsi="Aria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4">
    <w:nsid w:val="51E91FA1"/>
    <w:multiLevelType w:val="hybridMultilevel"/>
    <w:tmpl w:val="263C2D1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53AB06D5"/>
    <w:multiLevelType w:val="hybridMultilevel"/>
    <w:tmpl w:val="A9EA23A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56F9653C"/>
    <w:multiLevelType w:val="hybridMultilevel"/>
    <w:tmpl w:val="7FCC48A2"/>
    <w:lvl w:ilvl="0" w:tplc="78AA9D7E">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59A2601A"/>
    <w:multiLevelType w:val="hybridMultilevel"/>
    <w:tmpl w:val="1CE0348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59CC24BE"/>
    <w:multiLevelType w:val="hybridMultilevel"/>
    <w:tmpl w:val="8F4E3F8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5D86307C"/>
    <w:multiLevelType w:val="hybridMultilevel"/>
    <w:tmpl w:val="E4508584"/>
    <w:lvl w:ilvl="0" w:tplc="181E7690">
      <w:start w:val="166"/>
      <w:numFmt w:val="bullet"/>
      <w:lvlText w:val="-"/>
      <w:lvlJc w:val="left"/>
      <w:pPr>
        <w:ind w:left="720" w:hanging="360"/>
      </w:pPr>
      <w:rPr>
        <w:rFonts w:ascii="Calibri" w:eastAsia="Calibri"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0">
    <w:nsid w:val="5EE679A7"/>
    <w:multiLevelType w:val="hybridMultilevel"/>
    <w:tmpl w:val="A0102062"/>
    <w:lvl w:ilvl="0" w:tplc="0C0A000B">
      <w:start w:val="1"/>
      <w:numFmt w:val="bullet"/>
      <w:lvlText w:val=""/>
      <w:lvlJc w:val="left"/>
      <w:pPr>
        <w:tabs>
          <w:tab w:val="num" w:pos="0"/>
        </w:tabs>
        <w:ind w:left="0" w:hanging="360"/>
      </w:pPr>
      <w:rPr>
        <w:rFonts w:ascii="Wingdings" w:hAnsi="Wingdings" w:hint="default"/>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1">
    <w:nsid w:val="688502CD"/>
    <w:multiLevelType w:val="hybridMultilevel"/>
    <w:tmpl w:val="C04A4894"/>
    <w:lvl w:ilvl="0" w:tplc="A1FCC652">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7831E2A"/>
    <w:multiLevelType w:val="hybridMultilevel"/>
    <w:tmpl w:val="D2A25070"/>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3">
    <w:nsid w:val="79D40965"/>
    <w:multiLevelType w:val="hybridMultilevel"/>
    <w:tmpl w:val="E5A0C392"/>
    <w:lvl w:ilvl="0" w:tplc="8BD862FC">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7A16629A"/>
    <w:multiLevelType w:val="hybridMultilevel"/>
    <w:tmpl w:val="B04E1DD4"/>
    <w:lvl w:ilvl="0" w:tplc="8F4E44B2">
      <w:start w:val="1"/>
      <w:numFmt w:val="bullet"/>
      <w:lvlText w:val="-"/>
      <w:lvlJc w:val="left"/>
      <w:pPr>
        <w:ind w:left="720" w:hanging="360"/>
      </w:pPr>
      <w:rPr>
        <w:rFonts w:ascii="Arial" w:eastAsia="Times New Roman" w:hAnsi="Arial" w:hint="default"/>
      </w:rPr>
    </w:lvl>
    <w:lvl w:ilvl="1" w:tplc="0C0A000F">
      <w:start w:val="1"/>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AD62EE3"/>
    <w:multiLevelType w:val="hybridMultilevel"/>
    <w:tmpl w:val="FB94FA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26"/>
  </w:num>
  <w:num w:numId="3">
    <w:abstractNumId w:val="23"/>
  </w:num>
  <w:num w:numId="4">
    <w:abstractNumId w:val="34"/>
  </w:num>
  <w:num w:numId="5">
    <w:abstractNumId w:val="21"/>
  </w:num>
  <w:num w:numId="6">
    <w:abstractNumId w:val="33"/>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0"/>
  </w:num>
  <w:num w:numId="10">
    <w:abstractNumId w:val="8"/>
  </w:num>
  <w:num w:numId="11">
    <w:abstractNumId w:val="27"/>
  </w:num>
  <w:num w:numId="12">
    <w:abstractNumId w:val="9"/>
  </w:num>
  <w:num w:numId="13">
    <w:abstractNumId w:val="32"/>
  </w:num>
  <w:num w:numId="14">
    <w:abstractNumId w:val="25"/>
  </w:num>
  <w:num w:numId="15">
    <w:abstractNumId w:val="10"/>
  </w:num>
  <w:num w:numId="16">
    <w:abstractNumId w:val="14"/>
  </w:num>
  <w:num w:numId="17">
    <w:abstractNumId w:val="2"/>
  </w:num>
  <w:num w:numId="18">
    <w:abstractNumId w:val="24"/>
  </w:num>
  <w:num w:numId="19">
    <w:abstractNumId w:val="12"/>
  </w:num>
  <w:num w:numId="20">
    <w:abstractNumId w:val="28"/>
  </w:num>
  <w:num w:numId="21">
    <w:abstractNumId w:val="7"/>
  </w:num>
  <w:num w:numId="22">
    <w:abstractNumId w:val="4"/>
  </w:num>
  <w:num w:numId="23">
    <w:abstractNumId w:val="13"/>
  </w:num>
  <w:num w:numId="24">
    <w:abstractNumId w:val="18"/>
  </w:num>
  <w:num w:numId="25">
    <w:abstractNumId w:val="35"/>
  </w:num>
  <w:num w:numId="26">
    <w:abstractNumId w:val="16"/>
  </w:num>
  <w:num w:numId="27">
    <w:abstractNumId w:val="6"/>
  </w:num>
  <w:num w:numId="28">
    <w:abstractNumId w:val="1"/>
  </w:num>
  <w:num w:numId="29">
    <w:abstractNumId w:val="19"/>
  </w:num>
  <w:num w:numId="30">
    <w:abstractNumId w:val="20"/>
  </w:num>
  <w:num w:numId="31">
    <w:abstractNumId w:val="15"/>
  </w:num>
  <w:num w:numId="32">
    <w:abstractNumId w:val="22"/>
  </w:num>
  <w:num w:numId="33">
    <w:abstractNumId w:val="3"/>
  </w:num>
  <w:num w:numId="34">
    <w:abstractNumId w:val="11"/>
  </w:num>
  <w:num w:numId="35">
    <w:abstractNumId w:val="31"/>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34F"/>
    <w:rsid w:val="00000EC9"/>
    <w:rsid w:val="000025E3"/>
    <w:rsid w:val="00002A64"/>
    <w:rsid w:val="00003D75"/>
    <w:rsid w:val="00007E57"/>
    <w:rsid w:val="00012156"/>
    <w:rsid w:val="00012555"/>
    <w:rsid w:val="000150EB"/>
    <w:rsid w:val="00025D14"/>
    <w:rsid w:val="00031327"/>
    <w:rsid w:val="0003314C"/>
    <w:rsid w:val="00040279"/>
    <w:rsid w:val="00040613"/>
    <w:rsid w:val="0005521D"/>
    <w:rsid w:val="00062E77"/>
    <w:rsid w:val="0006615A"/>
    <w:rsid w:val="00070D62"/>
    <w:rsid w:val="00077AEC"/>
    <w:rsid w:val="00083AE9"/>
    <w:rsid w:val="00090C1C"/>
    <w:rsid w:val="00096885"/>
    <w:rsid w:val="000A4067"/>
    <w:rsid w:val="000A55B0"/>
    <w:rsid w:val="000A5C17"/>
    <w:rsid w:val="000B10C9"/>
    <w:rsid w:val="000B45F5"/>
    <w:rsid w:val="000B7A9E"/>
    <w:rsid w:val="000C1E83"/>
    <w:rsid w:val="000C232F"/>
    <w:rsid w:val="000C4717"/>
    <w:rsid w:val="000C48D0"/>
    <w:rsid w:val="000E084F"/>
    <w:rsid w:val="000E19FB"/>
    <w:rsid w:val="000E3409"/>
    <w:rsid w:val="000E400C"/>
    <w:rsid w:val="000F23B9"/>
    <w:rsid w:val="000F2D5D"/>
    <w:rsid w:val="001033AB"/>
    <w:rsid w:val="00107AAB"/>
    <w:rsid w:val="00111231"/>
    <w:rsid w:val="00111980"/>
    <w:rsid w:val="001136AC"/>
    <w:rsid w:val="00115E36"/>
    <w:rsid w:val="00117BEF"/>
    <w:rsid w:val="00123182"/>
    <w:rsid w:val="00132744"/>
    <w:rsid w:val="001365D1"/>
    <w:rsid w:val="00137B42"/>
    <w:rsid w:val="0014150A"/>
    <w:rsid w:val="00144754"/>
    <w:rsid w:val="0015132F"/>
    <w:rsid w:val="00153257"/>
    <w:rsid w:val="001543CC"/>
    <w:rsid w:val="001558DD"/>
    <w:rsid w:val="00156B07"/>
    <w:rsid w:val="00160B99"/>
    <w:rsid w:val="00161851"/>
    <w:rsid w:val="00162964"/>
    <w:rsid w:val="00162BF5"/>
    <w:rsid w:val="00163D32"/>
    <w:rsid w:val="001649B6"/>
    <w:rsid w:val="001660B2"/>
    <w:rsid w:val="00166C23"/>
    <w:rsid w:val="00170325"/>
    <w:rsid w:val="00175450"/>
    <w:rsid w:val="00176EE2"/>
    <w:rsid w:val="001805DA"/>
    <w:rsid w:val="001806F7"/>
    <w:rsid w:val="001872E3"/>
    <w:rsid w:val="001934F6"/>
    <w:rsid w:val="00196216"/>
    <w:rsid w:val="00196EE3"/>
    <w:rsid w:val="001A6B9A"/>
    <w:rsid w:val="001B40E8"/>
    <w:rsid w:val="001B56E8"/>
    <w:rsid w:val="001B5940"/>
    <w:rsid w:val="001B68D6"/>
    <w:rsid w:val="001B7C33"/>
    <w:rsid w:val="001C3D0E"/>
    <w:rsid w:val="001D086E"/>
    <w:rsid w:val="001D2ABC"/>
    <w:rsid w:val="001D5473"/>
    <w:rsid w:val="001E0EB0"/>
    <w:rsid w:val="001E0F41"/>
    <w:rsid w:val="001E2580"/>
    <w:rsid w:val="001E7AF7"/>
    <w:rsid w:val="001F0C6F"/>
    <w:rsid w:val="001F3D5F"/>
    <w:rsid w:val="001F4DC1"/>
    <w:rsid w:val="00200301"/>
    <w:rsid w:val="00205137"/>
    <w:rsid w:val="00210319"/>
    <w:rsid w:val="002167DB"/>
    <w:rsid w:val="002214DE"/>
    <w:rsid w:val="002245ED"/>
    <w:rsid w:val="00224617"/>
    <w:rsid w:val="00224984"/>
    <w:rsid w:val="002351B1"/>
    <w:rsid w:val="00235C1F"/>
    <w:rsid w:val="00235DC6"/>
    <w:rsid w:val="00235F42"/>
    <w:rsid w:val="00237ED0"/>
    <w:rsid w:val="00242445"/>
    <w:rsid w:val="00252DBA"/>
    <w:rsid w:val="00254083"/>
    <w:rsid w:val="002549DA"/>
    <w:rsid w:val="002626B3"/>
    <w:rsid w:val="00263009"/>
    <w:rsid w:val="00264D75"/>
    <w:rsid w:val="00267537"/>
    <w:rsid w:val="0027414E"/>
    <w:rsid w:val="00274DDC"/>
    <w:rsid w:val="00275A5A"/>
    <w:rsid w:val="00277048"/>
    <w:rsid w:val="002839DF"/>
    <w:rsid w:val="002841BC"/>
    <w:rsid w:val="0029122A"/>
    <w:rsid w:val="00293EEB"/>
    <w:rsid w:val="0029571F"/>
    <w:rsid w:val="002A737F"/>
    <w:rsid w:val="002B0FF7"/>
    <w:rsid w:val="002B31F9"/>
    <w:rsid w:val="002B4648"/>
    <w:rsid w:val="002B4A8C"/>
    <w:rsid w:val="002B6B78"/>
    <w:rsid w:val="002C35DE"/>
    <w:rsid w:val="002C6A33"/>
    <w:rsid w:val="002D4AD4"/>
    <w:rsid w:val="002D71F5"/>
    <w:rsid w:val="002D76CF"/>
    <w:rsid w:val="002E3A0C"/>
    <w:rsid w:val="002E6F1A"/>
    <w:rsid w:val="002E7C57"/>
    <w:rsid w:val="002F3867"/>
    <w:rsid w:val="002F4B81"/>
    <w:rsid w:val="002F4E75"/>
    <w:rsid w:val="002F6AE4"/>
    <w:rsid w:val="002F7438"/>
    <w:rsid w:val="002F7845"/>
    <w:rsid w:val="00302A73"/>
    <w:rsid w:val="00307B30"/>
    <w:rsid w:val="003101CE"/>
    <w:rsid w:val="00312177"/>
    <w:rsid w:val="00312DEF"/>
    <w:rsid w:val="00315916"/>
    <w:rsid w:val="003221BA"/>
    <w:rsid w:val="00322854"/>
    <w:rsid w:val="00322B8E"/>
    <w:rsid w:val="00326402"/>
    <w:rsid w:val="003267BA"/>
    <w:rsid w:val="00326F32"/>
    <w:rsid w:val="003440A5"/>
    <w:rsid w:val="00345C84"/>
    <w:rsid w:val="00350FDC"/>
    <w:rsid w:val="0035200B"/>
    <w:rsid w:val="003606BD"/>
    <w:rsid w:val="003609DE"/>
    <w:rsid w:val="00361DBB"/>
    <w:rsid w:val="0036306F"/>
    <w:rsid w:val="0036394E"/>
    <w:rsid w:val="00364753"/>
    <w:rsid w:val="00367BE9"/>
    <w:rsid w:val="00370FC1"/>
    <w:rsid w:val="00373415"/>
    <w:rsid w:val="00373E6D"/>
    <w:rsid w:val="00375777"/>
    <w:rsid w:val="0037763F"/>
    <w:rsid w:val="00380603"/>
    <w:rsid w:val="003822D5"/>
    <w:rsid w:val="00383167"/>
    <w:rsid w:val="0038434D"/>
    <w:rsid w:val="00384C58"/>
    <w:rsid w:val="0039434E"/>
    <w:rsid w:val="00394D57"/>
    <w:rsid w:val="00395D75"/>
    <w:rsid w:val="003A236A"/>
    <w:rsid w:val="003A2D8C"/>
    <w:rsid w:val="003A2DE6"/>
    <w:rsid w:val="003A3833"/>
    <w:rsid w:val="003A5AC1"/>
    <w:rsid w:val="003A5F18"/>
    <w:rsid w:val="003A73FD"/>
    <w:rsid w:val="003B51D9"/>
    <w:rsid w:val="003C117B"/>
    <w:rsid w:val="003C3E2B"/>
    <w:rsid w:val="003D0791"/>
    <w:rsid w:val="003D0F7C"/>
    <w:rsid w:val="003D3A83"/>
    <w:rsid w:val="003E5286"/>
    <w:rsid w:val="003F097D"/>
    <w:rsid w:val="003F3A3A"/>
    <w:rsid w:val="00402F44"/>
    <w:rsid w:val="00407A9E"/>
    <w:rsid w:val="00412B8A"/>
    <w:rsid w:val="00417B62"/>
    <w:rsid w:val="00423F6D"/>
    <w:rsid w:val="00424EDE"/>
    <w:rsid w:val="00432409"/>
    <w:rsid w:val="004335B2"/>
    <w:rsid w:val="004341B5"/>
    <w:rsid w:val="0043452C"/>
    <w:rsid w:val="00434F48"/>
    <w:rsid w:val="00445707"/>
    <w:rsid w:val="00451916"/>
    <w:rsid w:val="0045201B"/>
    <w:rsid w:val="00453FBA"/>
    <w:rsid w:val="00455FD8"/>
    <w:rsid w:val="00461C79"/>
    <w:rsid w:val="00463615"/>
    <w:rsid w:val="00463F75"/>
    <w:rsid w:val="0046739D"/>
    <w:rsid w:val="00467C81"/>
    <w:rsid w:val="004709EF"/>
    <w:rsid w:val="00471DE9"/>
    <w:rsid w:val="00485F3D"/>
    <w:rsid w:val="004965E9"/>
    <w:rsid w:val="004A008A"/>
    <w:rsid w:val="004A6523"/>
    <w:rsid w:val="004B1665"/>
    <w:rsid w:val="004B22AB"/>
    <w:rsid w:val="004C0414"/>
    <w:rsid w:val="004C0DC0"/>
    <w:rsid w:val="004D389E"/>
    <w:rsid w:val="004D46DC"/>
    <w:rsid w:val="004D720C"/>
    <w:rsid w:val="004D7BC3"/>
    <w:rsid w:val="004E28DC"/>
    <w:rsid w:val="004E4F95"/>
    <w:rsid w:val="004E5EF1"/>
    <w:rsid w:val="004F499E"/>
    <w:rsid w:val="004F7166"/>
    <w:rsid w:val="00502CE6"/>
    <w:rsid w:val="00503033"/>
    <w:rsid w:val="005103FF"/>
    <w:rsid w:val="0051133B"/>
    <w:rsid w:val="00513099"/>
    <w:rsid w:val="00521E46"/>
    <w:rsid w:val="00530967"/>
    <w:rsid w:val="00531FA8"/>
    <w:rsid w:val="00533736"/>
    <w:rsid w:val="00534E08"/>
    <w:rsid w:val="005363A5"/>
    <w:rsid w:val="00536E71"/>
    <w:rsid w:val="00546210"/>
    <w:rsid w:val="005464BA"/>
    <w:rsid w:val="00547B51"/>
    <w:rsid w:val="00554CC0"/>
    <w:rsid w:val="00555B76"/>
    <w:rsid w:val="00557CC2"/>
    <w:rsid w:val="0056466C"/>
    <w:rsid w:val="005677C8"/>
    <w:rsid w:val="00567CD3"/>
    <w:rsid w:val="00567DDC"/>
    <w:rsid w:val="005708EA"/>
    <w:rsid w:val="005729AE"/>
    <w:rsid w:val="00573813"/>
    <w:rsid w:val="00585399"/>
    <w:rsid w:val="00587BB1"/>
    <w:rsid w:val="00587CEA"/>
    <w:rsid w:val="0059012F"/>
    <w:rsid w:val="005908E3"/>
    <w:rsid w:val="00592428"/>
    <w:rsid w:val="00592683"/>
    <w:rsid w:val="005937E4"/>
    <w:rsid w:val="005947BA"/>
    <w:rsid w:val="005A3D74"/>
    <w:rsid w:val="005A5854"/>
    <w:rsid w:val="005A635D"/>
    <w:rsid w:val="005B6788"/>
    <w:rsid w:val="005C277E"/>
    <w:rsid w:val="005C2A0E"/>
    <w:rsid w:val="005C2FD7"/>
    <w:rsid w:val="005C5D2B"/>
    <w:rsid w:val="005C75E7"/>
    <w:rsid w:val="005D5827"/>
    <w:rsid w:val="005D71A5"/>
    <w:rsid w:val="005E71A7"/>
    <w:rsid w:val="005E7F43"/>
    <w:rsid w:val="005F1A9A"/>
    <w:rsid w:val="005F3EE3"/>
    <w:rsid w:val="005F5413"/>
    <w:rsid w:val="005F62B1"/>
    <w:rsid w:val="0060122A"/>
    <w:rsid w:val="00603742"/>
    <w:rsid w:val="00605112"/>
    <w:rsid w:val="00612B46"/>
    <w:rsid w:val="006174A1"/>
    <w:rsid w:val="00617F63"/>
    <w:rsid w:val="0062475E"/>
    <w:rsid w:val="00624D46"/>
    <w:rsid w:val="00625B27"/>
    <w:rsid w:val="00627CC1"/>
    <w:rsid w:val="00630B54"/>
    <w:rsid w:val="00632380"/>
    <w:rsid w:val="00634EC9"/>
    <w:rsid w:val="00635291"/>
    <w:rsid w:val="00637999"/>
    <w:rsid w:val="006410FE"/>
    <w:rsid w:val="006412F2"/>
    <w:rsid w:val="00643E56"/>
    <w:rsid w:val="00644F3A"/>
    <w:rsid w:val="006472E8"/>
    <w:rsid w:val="0065006E"/>
    <w:rsid w:val="00650C47"/>
    <w:rsid w:val="00652D79"/>
    <w:rsid w:val="0065506F"/>
    <w:rsid w:val="006560A2"/>
    <w:rsid w:val="006602D6"/>
    <w:rsid w:val="00664DF6"/>
    <w:rsid w:val="00664EB6"/>
    <w:rsid w:val="00665B7B"/>
    <w:rsid w:val="00666021"/>
    <w:rsid w:val="006741EB"/>
    <w:rsid w:val="00675F8F"/>
    <w:rsid w:val="00676050"/>
    <w:rsid w:val="0068174E"/>
    <w:rsid w:val="00681B15"/>
    <w:rsid w:val="00693972"/>
    <w:rsid w:val="006942C7"/>
    <w:rsid w:val="00694E46"/>
    <w:rsid w:val="00697259"/>
    <w:rsid w:val="006A1F44"/>
    <w:rsid w:val="006A4EC0"/>
    <w:rsid w:val="006B1129"/>
    <w:rsid w:val="006B1CED"/>
    <w:rsid w:val="006B6936"/>
    <w:rsid w:val="006B7DCA"/>
    <w:rsid w:val="006C2923"/>
    <w:rsid w:val="006C3467"/>
    <w:rsid w:val="006C47C1"/>
    <w:rsid w:val="006D234F"/>
    <w:rsid w:val="006D59BC"/>
    <w:rsid w:val="006E1385"/>
    <w:rsid w:val="006E1CF7"/>
    <w:rsid w:val="006E26CD"/>
    <w:rsid w:val="00701C29"/>
    <w:rsid w:val="00710209"/>
    <w:rsid w:val="007116F6"/>
    <w:rsid w:val="0071430F"/>
    <w:rsid w:val="00715D2D"/>
    <w:rsid w:val="00716F2A"/>
    <w:rsid w:val="00716FE7"/>
    <w:rsid w:val="00722E6E"/>
    <w:rsid w:val="00725FDA"/>
    <w:rsid w:val="00733F0F"/>
    <w:rsid w:val="00740658"/>
    <w:rsid w:val="0074092A"/>
    <w:rsid w:val="0074148D"/>
    <w:rsid w:val="00741688"/>
    <w:rsid w:val="00743127"/>
    <w:rsid w:val="007448FF"/>
    <w:rsid w:val="00753454"/>
    <w:rsid w:val="0075381F"/>
    <w:rsid w:val="00753895"/>
    <w:rsid w:val="00755A5D"/>
    <w:rsid w:val="00760E85"/>
    <w:rsid w:val="00761294"/>
    <w:rsid w:val="00763F62"/>
    <w:rsid w:val="00764777"/>
    <w:rsid w:val="007648E6"/>
    <w:rsid w:val="007701A5"/>
    <w:rsid w:val="007711F3"/>
    <w:rsid w:val="007765D2"/>
    <w:rsid w:val="007817FD"/>
    <w:rsid w:val="007844F3"/>
    <w:rsid w:val="00787747"/>
    <w:rsid w:val="007A1D76"/>
    <w:rsid w:val="007A426E"/>
    <w:rsid w:val="007A473F"/>
    <w:rsid w:val="007A5B8D"/>
    <w:rsid w:val="007B45E2"/>
    <w:rsid w:val="007B59E7"/>
    <w:rsid w:val="007B65B3"/>
    <w:rsid w:val="007B70D2"/>
    <w:rsid w:val="007C7EFA"/>
    <w:rsid w:val="007D1CA8"/>
    <w:rsid w:val="007D35A9"/>
    <w:rsid w:val="007D4D50"/>
    <w:rsid w:val="007D7B90"/>
    <w:rsid w:val="007E3354"/>
    <w:rsid w:val="007F20DF"/>
    <w:rsid w:val="007F2A7F"/>
    <w:rsid w:val="007F59F5"/>
    <w:rsid w:val="007F6746"/>
    <w:rsid w:val="007F7DEE"/>
    <w:rsid w:val="00805537"/>
    <w:rsid w:val="0080782D"/>
    <w:rsid w:val="008117EF"/>
    <w:rsid w:val="00814D2A"/>
    <w:rsid w:val="008168BE"/>
    <w:rsid w:val="00816A24"/>
    <w:rsid w:val="00817372"/>
    <w:rsid w:val="00820914"/>
    <w:rsid w:val="00823D96"/>
    <w:rsid w:val="0082467E"/>
    <w:rsid w:val="0083099F"/>
    <w:rsid w:val="008331D1"/>
    <w:rsid w:val="00834E12"/>
    <w:rsid w:val="00835591"/>
    <w:rsid w:val="00837006"/>
    <w:rsid w:val="00840000"/>
    <w:rsid w:val="00844859"/>
    <w:rsid w:val="00850395"/>
    <w:rsid w:val="008510FA"/>
    <w:rsid w:val="00856E91"/>
    <w:rsid w:val="00856FC9"/>
    <w:rsid w:val="00860F97"/>
    <w:rsid w:val="00863F05"/>
    <w:rsid w:val="00865C72"/>
    <w:rsid w:val="00867D00"/>
    <w:rsid w:val="00870796"/>
    <w:rsid w:val="008711A0"/>
    <w:rsid w:val="00876FCF"/>
    <w:rsid w:val="008816F8"/>
    <w:rsid w:val="00881FE5"/>
    <w:rsid w:val="00884470"/>
    <w:rsid w:val="00884D54"/>
    <w:rsid w:val="00890F7B"/>
    <w:rsid w:val="00892718"/>
    <w:rsid w:val="008954CE"/>
    <w:rsid w:val="008A0B3F"/>
    <w:rsid w:val="008A3F0A"/>
    <w:rsid w:val="008A6E1F"/>
    <w:rsid w:val="008A7D31"/>
    <w:rsid w:val="008B2705"/>
    <w:rsid w:val="008B4804"/>
    <w:rsid w:val="008B4A63"/>
    <w:rsid w:val="008B4E11"/>
    <w:rsid w:val="008C0398"/>
    <w:rsid w:val="008C149E"/>
    <w:rsid w:val="008C17F4"/>
    <w:rsid w:val="008C240E"/>
    <w:rsid w:val="008C35ED"/>
    <w:rsid w:val="008D2B90"/>
    <w:rsid w:val="008D7A20"/>
    <w:rsid w:val="008D7A81"/>
    <w:rsid w:val="008E7F6E"/>
    <w:rsid w:val="008F0CF8"/>
    <w:rsid w:val="008F1699"/>
    <w:rsid w:val="008F2492"/>
    <w:rsid w:val="008F5512"/>
    <w:rsid w:val="008F597D"/>
    <w:rsid w:val="009000F4"/>
    <w:rsid w:val="009074A3"/>
    <w:rsid w:val="00911ABF"/>
    <w:rsid w:val="009125B4"/>
    <w:rsid w:val="009150BD"/>
    <w:rsid w:val="00916487"/>
    <w:rsid w:val="0092284B"/>
    <w:rsid w:val="0092305A"/>
    <w:rsid w:val="00926FBE"/>
    <w:rsid w:val="00927C2C"/>
    <w:rsid w:val="00927DE7"/>
    <w:rsid w:val="00930E94"/>
    <w:rsid w:val="00933167"/>
    <w:rsid w:val="00935A3F"/>
    <w:rsid w:val="00935E9E"/>
    <w:rsid w:val="0093732E"/>
    <w:rsid w:val="0094003F"/>
    <w:rsid w:val="00941979"/>
    <w:rsid w:val="00942969"/>
    <w:rsid w:val="009438D7"/>
    <w:rsid w:val="00951135"/>
    <w:rsid w:val="00960A84"/>
    <w:rsid w:val="00962512"/>
    <w:rsid w:val="009634A4"/>
    <w:rsid w:val="009675C3"/>
    <w:rsid w:val="00974847"/>
    <w:rsid w:val="00975553"/>
    <w:rsid w:val="0097625A"/>
    <w:rsid w:val="00976FA6"/>
    <w:rsid w:val="00986497"/>
    <w:rsid w:val="00993B4D"/>
    <w:rsid w:val="0099450F"/>
    <w:rsid w:val="009947DC"/>
    <w:rsid w:val="00996E8F"/>
    <w:rsid w:val="00997C30"/>
    <w:rsid w:val="009A040B"/>
    <w:rsid w:val="009A2297"/>
    <w:rsid w:val="009A2963"/>
    <w:rsid w:val="009B181C"/>
    <w:rsid w:val="009B58E9"/>
    <w:rsid w:val="009B7937"/>
    <w:rsid w:val="009C1BBD"/>
    <w:rsid w:val="009C5BDE"/>
    <w:rsid w:val="009D2593"/>
    <w:rsid w:val="009D35C8"/>
    <w:rsid w:val="009D433E"/>
    <w:rsid w:val="009D64BA"/>
    <w:rsid w:val="009E37D9"/>
    <w:rsid w:val="009F576C"/>
    <w:rsid w:val="009F58ED"/>
    <w:rsid w:val="009F5D0B"/>
    <w:rsid w:val="009F6435"/>
    <w:rsid w:val="009F786B"/>
    <w:rsid w:val="00A024A8"/>
    <w:rsid w:val="00A07B4E"/>
    <w:rsid w:val="00A07D65"/>
    <w:rsid w:val="00A14A15"/>
    <w:rsid w:val="00A15BB0"/>
    <w:rsid w:val="00A166A6"/>
    <w:rsid w:val="00A214ED"/>
    <w:rsid w:val="00A218D2"/>
    <w:rsid w:val="00A22112"/>
    <w:rsid w:val="00A24A4A"/>
    <w:rsid w:val="00A2778C"/>
    <w:rsid w:val="00A3410C"/>
    <w:rsid w:val="00A34DD1"/>
    <w:rsid w:val="00A40874"/>
    <w:rsid w:val="00A44B62"/>
    <w:rsid w:val="00A452C1"/>
    <w:rsid w:val="00A465B2"/>
    <w:rsid w:val="00A4765A"/>
    <w:rsid w:val="00A47AA9"/>
    <w:rsid w:val="00A47D13"/>
    <w:rsid w:val="00A529B6"/>
    <w:rsid w:val="00A55669"/>
    <w:rsid w:val="00A5687B"/>
    <w:rsid w:val="00A56D83"/>
    <w:rsid w:val="00A60334"/>
    <w:rsid w:val="00A61117"/>
    <w:rsid w:val="00A62C43"/>
    <w:rsid w:val="00A62EE0"/>
    <w:rsid w:val="00A63D3F"/>
    <w:rsid w:val="00A77A14"/>
    <w:rsid w:val="00A81875"/>
    <w:rsid w:val="00A842A0"/>
    <w:rsid w:val="00A8433D"/>
    <w:rsid w:val="00A87B48"/>
    <w:rsid w:val="00A907D2"/>
    <w:rsid w:val="00A90B5B"/>
    <w:rsid w:val="00A91424"/>
    <w:rsid w:val="00A93868"/>
    <w:rsid w:val="00A94C89"/>
    <w:rsid w:val="00AA016E"/>
    <w:rsid w:val="00AA0884"/>
    <w:rsid w:val="00AA2532"/>
    <w:rsid w:val="00AA381C"/>
    <w:rsid w:val="00AA3D03"/>
    <w:rsid w:val="00AA46CA"/>
    <w:rsid w:val="00AB2AFA"/>
    <w:rsid w:val="00AB4047"/>
    <w:rsid w:val="00AB4D48"/>
    <w:rsid w:val="00AB619E"/>
    <w:rsid w:val="00AD2980"/>
    <w:rsid w:val="00AE1373"/>
    <w:rsid w:val="00AE342F"/>
    <w:rsid w:val="00AE344B"/>
    <w:rsid w:val="00AF0592"/>
    <w:rsid w:val="00AF08F9"/>
    <w:rsid w:val="00AF575F"/>
    <w:rsid w:val="00B047B2"/>
    <w:rsid w:val="00B109D5"/>
    <w:rsid w:val="00B13789"/>
    <w:rsid w:val="00B1465A"/>
    <w:rsid w:val="00B16160"/>
    <w:rsid w:val="00B16326"/>
    <w:rsid w:val="00B1770B"/>
    <w:rsid w:val="00B17D20"/>
    <w:rsid w:val="00B21AF9"/>
    <w:rsid w:val="00B246E8"/>
    <w:rsid w:val="00B26BD3"/>
    <w:rsid w:val="00B30DFC"/>
    <w:rsid w:val="00B33569"/>
    <w:rsid w:val="00B36C06"/>
    <w:rsid w:val="00B42E3A"/>
    <w:rsid w:val="00B52F46"/>
    <w:rsid w:val="00B57AB8"/>
    <w:rsid w:val="00B62C65"/>
    <w:rsid w:val="00B63058"/>
    <w:rsid w:val="00B648C6"/>
    <w:rsid w:val="00B72212"/>
    <w:rsid w:val="00B72E09"/>
    <w:rsid w:val="00B77DA5"/>
    <w:rsid w:val="00B817C5"/>
    <w:rsid w:val="00B87DD5"/>
    <w:rsid w:val="00BA1536"/>
    <w:rsid w:val="00BA233C"/>
    <w:rsid w:val="00BA3347"/>
    <w:rsid w:val="00BA6063"/>
    <w:rsid w:val="00BA60CB"/>
    <w:rsid w:val="00BA6F81"/>
    <w:rsid w:val="00BA6FD0"/>
    <w:rsid w:val="00BB3B27"/>
    <w:rsid w:val="00BB4B98"/>
    <w:rsid w:val="00BC34A2"/>
    <w:rsid w:val="00BC60EB"/>
    <w:rsid w:val="00BD1A79"/>
    <w:rsid w:val="00BD62C2"/>
    <w:rsid w:val="00BE3E1C"/>
    <w:rsid w:val="00BF46BE"/>
    <w:rsid w:val="00BF49F3"/>
    <w:rsid w:val="00BF6434"/>
    <w:rsid w:val="00C003E6"/>
    <w:rsid w:val="00C03C50"/>
    <w:rsid w:val="00C05C14"/>
    <w:rsid w:val="00C14645"/>
    <w:rsid w:val="00C1504C"/>
    <w:rsid w:val="00C15085"/>
    <w:rsid w:val="00C166E5"/>
    <w:rsid w:val="00C22B04"/>
    <w:rsid w:val="00C22E35"/>
    <w:rsid w:val="00C23CD7"/>
    <w:rsid w:val="00C259A5"/>
    <w:rsid w:val="00C26F76"/>
    <w:rsid w:val="00C2795F"/>
    <w:rsid w:val="00C3115D"/>
    <w:rsid w:val="00C339D1"/>
    <w:rsid w:val="00C35D1F"/>
    <w:rsid w:val="00C42D0B"/>
    <w:rsid w:val="00C53068"/>
    <w:rsid w:val="00C6282C"/>
    <w:rsid w:val="00C62EB9"/>
    <w:rsid w:val="00C633DF"/>
    <w:rsid w:val="00C65134"/>
    <w:rsid w:val="00C6795A"/>
    <w:rsid w:val="00C732E3"/>
    <w:rsid w:val="00C777EF"/>
    <w:rsid w:val="00C851D4"/>
    <w:rsid w:val="00C90D63"/>
    <w:rsid w:val="00C95091"/>
    <w:rsid w:val="00CA126E"/>
    <w:rsid w:val="00CA1F81"/>
    <w:rsid w:val="00CA3444"/>
    <w:rsid w:val="00CA5971"/>
    <w:rsid w:val="00CB32F2"/>
    <w:rsid w:val="00CB6F47"/>
    <w:rsid w:val="00CB7819"/>
    <w:rsid w:val="00CC1DBF"/>
    <w:rsid w:val="00CD279E"/>
    <w:rsid w:val="00CD2E4D"/>
    <w:rsid w:val="00CD3A24"/>
    <w:rsid w:val="00CD7B89"/>
    <w:rsid w:val="00CE2798"/>
    <w:rsid w:val="00CE2E60"/>
    <w:rsid w:val="00CE4380"/>
    <w:rsid w:val="00CF6765"/>
    <w:rsid w:val="00D04450"/>
    <w:rsid w:val="00D11553"/>
    <w:rsid w:val="00D127FF"/>
    <w:rsid w:val="00D13E5C"/>
    <w:rsid w:val="00D13F22"/>
    <w:rsid w:val="00D13FDD"/>
    <w:rsid w:val="00D14F8C"/>
    <w:rsid w:val="00D2224B"/>
    <w:rsid w:val="00D2695E"/>
    <w:rsid w:val="00D27E2A"/>
    <w:rsid w:val="00D33A95"/>
    <w:rsid w:val="00D401F2"/>
    <w:rsid w:val="00D42042"/>
    <w:rsid w:val="00D510CA"/>
    <w:rsid w:val="00D52FE8"/>
    <w:rsid w:val="00D5525E"/>
    <w:rsid w:val="00D57882"/>
    <w:rsid w:val="00D6460D"/>
    <w:rsid w:val="00D6761F"/>
    <w:rsid w:val="00D679D0"/>
    <w:rsid w:val="00D67C65"/>
    <w:rsid w:val="00D73FCE"/>
    <w:rsid w:val="00D77257"/>
    <w:rsid w:val="00D8050B"/>
    <w:rsid w:val="00D829E3"/>
    <w:rsid w:val="00D82A55"/>
    <w:rsid w:val="00D8707E"/>
    <w:rsid w:val="00D9419D"/>
    <w:rsid w:val="00D96B65"/>
    <w:rsid w:val="00D96D36"/>
    <w:rsid w:val="00DA0B4F"/>
    <w:rsid w:val="00DA742A"/>
    <w:rsid w:val="00DB2A41"/>
    <w:rsid w:val="00DB3A37"/>
    <w:rsid w:val="00DB7651"/>
    <w:rsid w:val="00DC3D06"/>
    <w:rsid w:val="00DC4F98"/>
    <w:rsid w:val="00DD5359"/>
    <w:rsid w:val="00DD6096"/>
    <w:rsid w:val="00DD6E35"/>
    <w:rsid w:val="00DE1403"/>
    <w:rsid w:val="00DE45E0"/>
    <w:rsid w:val="00DE637F"/>
    <w:rsid w:val="00DE71EF"/>
    <w:rsid w:val="00DE744F"/>
    <w:rsid w:val="00DF3B61"/>
    <w:rsid w:val="00DF5E0F"/>
    <w:rsid w:val="00DF638A"/>
    <w:rsid w:val="00DF7CA8"/>
    <w:rsid w:val="00E02B96"/>
    <w:rsid w:val="00E02BEE"/>
    <w:rsid w:val="00E0731F"/>
    <w:rsid w:val="00E124C9"/>
    <w:rsid w:val="00E15218"/>
    <w:rsid w:val="00E161F7"/>
    <w:rsid w:val="00E2171F"/>
    <w:rsid w:val="00E23069"/>
    <w:rsid w:val="00E2377C"/>
    <w:rsid w:val="00E244A7"/>
    <w:rsid w:val="00E24A0E"/>
    <w:rsid w:val="00E26A53"/>
    <w:rsid w:val="00E27705"/>
    <w:rsid w:val="00E30204"/>
    <w:rsid w:val="00E30781"/>
    <w:rsid w:val="00E46C9B"/>
    <w:rsid w:val="00E478DD"/>
    <w:rsid w:val="00E509EE"/>
    <w:rsid w:val="00E51421"/>
    <w:rsid w:val="00E60C55"/>
    <w:rsid w:val="00E61107"/>
    <w:rsid w:val="00E62074"/>
    <w:rsid w:val="00E6399F"/>
    <w:rsid w:val="00E64C6B"/>
    <w:rsid w:val="00E65753"/>
    <w:rsid w:val="00E71036"/>
    <w:rsid w:val="00E7218E"/>
    <w:rsid w:val="00E72617"/>
    <w:rsid w:val="00E72915"/>
    <w:rsid w:val="00E7756F"/>
    <w:rsid w:val="00E820BD"/>
    <w:rsid w:val="00E84393"/>
    <w:rsid w:val="00E84F95"/>
    <w:rsid w:val="00E87CB4"/>
    <w:rsid w:val="00E91BF6"/>
    <w:rsid w:val="00E959A0"/>
    <w:rsid w:val="00EA1748"/>
    <w:rsid w:val="00EA1C12"/>
    <w:rsid w:val="00EA49DC"/>
    <w:rsid w:val="00EA666A"/>
    <w:rsid w:val="00EA689E"/>
    <w:rsid w:val="00EA767B"/>
    <w:rsid w:val="00EB31DD"/>
    <w:rsid w:val="00ED0102"/>
    <w:rsid w:val="00ED7375"/>
    <w:rsid w:val="00EF1229"/>
    <w:rsid w:val="00EF2DF9"/>
    <w:rsid w:val="00EF3E9A"/>
    <w:rsid w:val="00F004E7"/>
    <w:rsid w:val="00F00A8B"/>
    <w:rsid w:val="00F011E0"/>
    <w:rsid w:val="00F15972"/>
    <w:rsid w:val="00F168F4"/>
    <w:rsid w:val="00F226BE"/>
    <w:rsid w:val="00F22E4B"/>
    <w:rsid w:val="00F372B3"/>
    <w:rsid w:val="00F378F3"/>
    <w:rsid w:val="00F50E59"/>
    <w:rsid w:val="00F52296"/>
    <w:rsid w:val="00F522AD"/>
    <w:rsid w:val="00F5352B"/>
    <w:rsid w:val="00F54742"/>
    <w:rsid w:val="00F553B9"/>
    <w:rsid w:val="00F570D1"/>
    <w:rsid w:val="00F62A5D"/>
    <w:rsid w:val="00F62C97"/>
    <w:rsid w:val="00F67BC2"/>
    <w:rsid w:val="00F705A3"/>
    <w:rsid w:val="00F72A26"/>
    <w:rsid w:val="00F73A99"/>
    <w:rsid w:val="00F7581E"/>
    <w:rsid w:val="00F814C5"/>
    <w:rsid w:val="00F859F1"/>
    <w:rsid w:val="00F86F67"/>
    <w:rsid w:val="00FA236F"/>
    <w:rsid w:val="00FB1824"/>
    <w:rsid w:val="00FB38E7"/>
    <w:rsid w:val="00FB3D91"/>
    <w:rsid w:val="00FB737A"/>
    <w:rsid w:val="00FC65DC"/>
    <w:rsid w:val="00FC7BC3"/>
    <w:rsid w:val="00FD069E"/>
    <w:rsid w:val="00FD74BA"/>
    <w:rsid w:val="00FE0B6B"/>
    <w:rsid w:val="00FE1F6A"/>
    <w:rsid w:val="00FE28E4"/>
    <w:rsid w:val="00FE2FCC"/>
    <w:rsid w:val="00FE595C"/>
    <w:rsid w:val="00FF09F2"/>
    <w:rsid w:val="00FF2E43"/>
    <w:rsid w:val="00FF4808"/>
    <w:rsid w:val="00FF55E6"/>
    <w:rsid w:val="00FF63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2">
    <w:name w:val="heading 2"/>
    <w:basedOn w:val="Normal"/>
    <w:next w:val="Normal"/>
    <w:qFormat/>
    <w:rsid w:val="00D13E5C"/>
    <w:pPr>
      <w:keepNext/>
      <w:spacing w:before="240" w:after="60"/>
      <w:outlineLvl w:val="1"/>
    </w:pPr>
    <w:rPr>
      <w:rFonts w:ascii="Arial" w:hAnsi="Arial" w:cs="Arial"/>
      <w:b/>
      <w:bCs/>
      <w:i/>
      <w:iCs/>
      <w:sz w:val="28"/>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D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34F"/>
    <w:pPr>
      <w:autoSpaceDE w:val="0"/>
      <w:autoSpaceDN w:val="0"/>
      <w:adjustRightInd w:val="0"/>
    </w:pPr>
    <w:rPr>
      <w:rFonts w:ascii="Arial" w:hAnsi="Arial" w:cs="Arial"/>
      <w:color w:val="000000"/>
      <w:sz w:val="24"/>
      <w:szCs w:val="24"/>
    </w:rPr>
  </w:style>
  <w:style w:type="paragraph" w:customStyle="1" w:styleId="Prrafodelista1">
    <w:name w:val="Párrafo de lista1"/>
    <w:basedOn w:val="Normal"/>
    <w:rsid w:val="00637999"/>
    <w:pPr>
      <w:spacing w:after="200" w:line="276" w:lineRule="auto"/>
      <w:ind w:left="720"/>
      <w:contextualSpacing/>
    </w:pPr>
    <w:rPr>
      <w:rFonts w:ascii="Calibri" w:hAnsi="Calibri"/>
      <w:sz w:val="22"/>
      <w:szCs w:val="22"/>
      <w:lang w:eastAsia="en-US"/>
    </w:rPr>
  </w:style>
  <w:style w:type="paragraph" w:customStyle="1" w:styleId="msolistparagraph0">
    <w:name w:val="msolistparagraph"/>
    <w:basedOn w:val="Normal"/>
    <w:rsid w:val="00394D57"/>
    <w:pPr>
      <w:ind w:left="720"/>
    </w:pPr>
  </w:style>
  <w:style w:type="paragraph" w:styleId="Piedepgina">
    <w:name w:val="footer"/>
    <w:basedOn w:val="Normal"/>
    <w:rsid w:val="00E27705"/>
    <w:pPr>
      <w:tabs>
        <w:tab w:val="center" w:pos="4252"/>
        <w:tab w:val="right" w:pos="8504"/>
      </w:tabs>
    </w:pPr>
  </w:style>
  <w:style w:type="character" w:styleId="Nmerodepgina">
    <w:name w:val="page number"/>
    <w:basedOn w:val="Fuentedeprrafopredeter"/>
    <w:rsid w:val="00E27705"/>
  </w:style>
  <w:style w:type="paragraph" w:customStyle="1" w:styleId="foral-f-parrafo-c">
    <w:name w:val="foral-f-parrafo-c"/>
    <w:basedOn w:val="Normal"/>
    <w:rsid w:val="006E1CF7"/>
    <w:pPr>
      <w:spacing w:before="100" w:beforeAutospacing="1" w:after="100" w:afterAutospacing="1"/>
    </w:pPr>
    <w:rPr>
      <w:rFonts w:eastAsia="Calibri"/>
    </w:rPr>
  </w:style>
  <w:style w:type="paragraph" w:styleId="Encabezado">
    <w:name w:val="header"/>
    <w:basedOn w:val="Normal"/>
    <w:rsid w:val="00AA3D03"/>
    <w:pPr>
      <w:tabs>
        <w:tab w:val="center" w:pos="4252"/>
        <w:tab w:val="right" w:pos="8504"/>
      </w:tabs>
    </w:pPr>
  </w:style>
  <w:style w:type="character" w:styleId="Hipervnculo">
    <w:name w:val="Hyperlink"/>
    <w:rsid w:val="00B77DA5"/>
    <w:rPr>
      <w:color w:val="0000FF"/>
      <w:u w:val="single"/>
    </w:rPr>
  </w:style>
  <w:style w:type="paragraph" w:styleId="Textodeglobo">
    <w:name w:val="Balloon Text"/>
    <w:basedOn w:val="Normal"/>
    <w:link w:val="TextodegloboCar"/>
    <w:rsid w:val="006B6936"/>
    <w:rPr>
      <w:rFonts w:ascii="Tahoma" w:hAnsi="Tahoma" w:cs="Tahoma"/>
      <w:sz w:val="16"/>
      <w:szCs w:val="16"/>
    </w:rPr>
  </w:style>
  <w:style w:type="character" w:customStyle="1" w:styleId="TextodegloboCar">
    <w:name w:val="Texto de globo Car"/>
    <w:link w:val="Textodeglobo"/>
    <w:rsid w:val="006B6936"/>
    <w:rPr>
      <w:rFonts w:ascii="Tahoma" w:hAnsi="Tahoma" w:cs="Tahoma"/>
      <w:sz w:val="16"/>
      <w:szCs w:val="16"/>
    </w:rPr>
  </w:style>
  <w:style w:type="paragraph" w:styleId="NormalWeb">
    <w:name w:val="Normal (Web)"/>
    <w:basedOn w:val="Normal"/>
    <w:uiPriority w:val="99"/>
    <w:unhideWhenUsed/>
    <w:rsid w:val="00BD1A79"/>
    <w:pPr>
      <w:spacing w:before="100" w:beforeAutospacing="1" w:after="100" w:afterAutospacing="1"/>
    </w:pPr>
  </w:style>
  <w:style w:type="paragraph" w:styleId="Prrafodelista">
    <w:name w:val="List Paragraph"/>
    <w:basedOn w:val="Normal"/>
    <w:uiPriority w:val="34"/>
    <w:qFormat/>
    <w:rsid w:val="00BD1A79"/>
    <w:pPr>
      <w:ind w:left="708"/>
    </w:pPr>
  </w:style>
  <w:style w:type="character" w:customStyle="1" w:styleId="gn-03n-texto-base">
    <w:name w:val="gn-03n-texto-base"/>
    <w:rsid w:val="00BD1A79"/>
  </w:style>
  <w:style w:type="paragraph" w:customStyle="1" w:styleId="Prrafodelista10">
    <w:name w:val="Párrafo de lista1"/>
    <w:basedOn w:val="Normal"/>
    <w:rsid w:val="005C2FD7"/>
    <w:pPr>
      <w:ind w:left="720"/>
      <w:contextualSpacing/>
    </w:pPr>
    <w:rPr>
      <w:rFonts w:ascii="Courier New" w:hAnsi="Courier New"/>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2">
    <w:name w:val="heading 2"/>
    <w:basedOn w:val="Normal"/>
    <w:next w:val="Normal"/>
    <w:qFormat/>
    <w:rsid w:val="00D13E5C"/>
    <w:pPr>
      <w:keepNext/>
      <w:spacing w:before="240" w:after="60"/>
      <w:outlineLvl w:val="1"/>
    </w:pPr>
    <w:rPr>
      <w:rFonts w:ascii="Arial" w:hAnsi="Arial" w:cs="Arial"/>
      <w:b/>
      <w:bCs/>
      <w:i/>
      <w:iCs/>
      <w:sz w:val="28"/>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D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34F"/>
    <w:pPr>
      <w:autoSpaceDE w:val="0"/>
      <w:autoSpaceDN w:val="0"/>
      <w:adjustRightInd w:val="0"/>
    </w:pPr>
    <w:rPr>
      <w:rFonts w:ascii="Arial" w:hAnsi="Arial" w:cs="Arial"/>
      <w:color w:val="000000"/>
      <w:sz w:val="24"/>
      <w:szCs w:val="24"/>
    </w:rPr>
  </w:style>
  <w:style w:type="paragraph" w:customStyle="1" w:styleId="Prrafodelista1">
    <w:name w:val="Párrafo de lista1"/>
    <w:basedOn w:val="Normal"/>
    <w:rsid w:val="00637999"/>
    <w:pPr>
      <w:spacing w:after="200" w:line="276" w:lineRule="auto"/>
      <w:ind w:left="720"/>
      <w:contextualSpacing/>
    </w:pPr>
    <w:rPr>
      <w:rFonts w:ascii="Calibri" w:hAnsi="Calibri"/>
      <w:sz w:val="22"/>
      <w:szCs w:val="22"/>
      <w:lang w:eastAsia="en-US"/>
    </w:rPr>
  </w:style>
  <w:style w:type="paragraph" w:customStyle="1" w:styleId="msolistparagraph0">
    <w:name w:val="msolistparagraph"/>
    <w:basedOn w:val="Normal"/>
    <w:rsid w:val="00394D57"/>
    <w:pPr>
      <w:ind w:left="720"/>
    </w:pPr>
  </w:style>
  <w:style w:type="paragraph" w:styleId="Piedepgina">
    <w:name w:val="footer"/>
    <w:basedOn w:val="Normal"/>
    <w:rsid w:val="00E27705"/>
    <w:pPr>
      <w:tabs>
        <w:tab w:val="center" w:pos="4252"/>
        <w:tab w:val="right" w:pos="8504"/>
      </w:tabs>
    </w:pPr>
  </w:style>
  <w:style w:type="character" w:styleId="Nmerodepgina">
    <w:name w:val="page number"/>
    <w:basedOn w:val="Fuentedeprrafopredeter"/>
    <w:rsid w:val="00E27705"/>
  </w:style>
  <w:style w:type="paragraph" w:customStyle="1" w:styleId="foral-f-parrafo-c">
    <w:name w:val="foral-f-parrafo-c"/>
    <w:basedOn w:val="Normal"/>
    <w:rsid w:val="006E1CF7"/>
    <w:pPr>
      <w:spacing w:before="100" w:beforeAutospacing="1" w:after="100" w:afterAutospacing="1"/>
    </w:pPr>
    <w:rPr>
      <w:rFonts w:eastAsia="Calibri"/>
    </w:rPr>
  </w:style>
  <w:style w:type="paragraph" w:styleId="Encabezado">
    <w:name w:val="header"/>
    <w:basedOn w:val="Normal"/>
    <w:rsid w:val="00AA3D03"/>
    <w:pPr>
      <w:tabs>
        <w:tab w:val="center" w:pos="4252"/>
        <w:tab w:val="right" w:pos="8504"/>
      </w:tabs>
    </w:pPr>
  </w:style>
  <w:style w:type="character" w:styleId="Hipervnculo">
    <w:name w:val="Hyperlink"/>
    <w:rsid w:val="00B77DA5"/>
    <w:rPr>
      <w:color w:val="0000FF"/>
      <w:u w:val="single"/>
    </w:rPr>
  </w:style>
  <w:style w:type="paragraph" w:styleId="Textodeglobo">
    <w:name w:val="Balloon Text"/>
    <w:basedOn w:val="Normal"/>
    <w:link w:val="TextodegloboCar"/>
    <w:rsid w:val="006B6936"/>
    <w:rPr>
      <w:rFonts w:ascii="Tahoma" w:hAnsi="Tahoma" w:cs="Tahoma"/>
      <w:sz w:val="16"/>
      <w:szCs w:val="16"/>
    </w:rPr>
  </w:style>
  <w:style w:type="character" w:customStyle="1" w:styleId="TextodegloboCar">
    <w:name w:val="Texto de globo Car"/>
    <w:link w:val="Textodeglobo"/>
    <w:rsid w:val="006B6936"/>
    <w:rPr>
      <w:rFonts w:ascii="Tahoma" w:hAnsi="Tahoma" w:cs="Tahoma"/>
      <w:sz w:val="16"/>
      <w:szCs w:val="16"/>
    </w:rPr>
  </w:style>
  <w:style w:type="paragraph" w:styleId="NormalWeb">
    <w:name w:val="Normal (Web)"/>
    <w:basedOn w:val="Normal"/>
    <w:uiPriority w:val="99"/>
    <w:unhideWhenUsed/>
    <w:rsid w:val="00BD1A79"/>
    <w:pPr>
      <w:spacing w:before="100" w:beforeAutospacing="1" w:after="100" w:afterAutospacing="1"/>
    </w:pPr>
  </w:style>
  <w:style w:type="paragraph" w:styleId="Prrafodelista">
    <w:name w:val="List Paragraph"/>
    <w:basedOn w:val="Normal"/>
    <w:uiPriority w:val="34"/>
    <w:qFormat/>
    <w:rsid w:val="00BD1A79"/>
    <w:pPr>
      <w:ind w:left="708"/>
    </w:pPr>
  </w:style>
  <w:style w:type="character" w:customStyle="1" w:styleId="gn-03n-texto-base">
    <w:name w:val="gn-03n-texto-base"/>
    <w:rsid w:val="00BD1A79"/>
  </w:style>
  <w:style w:type="paragraph" w:customStyle="1" w:styleId="Prrafodelista10">
    <w:name w:val="Párrafo de lista1"/>
    <w:basedOn w:val="Normal"/>
    <w:rsid w:val="005C2FD7"/>
    <w:pPr>
      <w:ind w:left="720"/>
      <w:contextualSpacing/>
    </w:pPr>
    <w:rPr>
      <w:rFonts w:ascii="Courier New"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947245">
      <w:bodyDiv w:val="1"/>
      <w:marLeft w:val="0"/>
      <w:marRight w:val="0"/>
      <w:marTop w:val="0"/>
      <w:marBottom w:val="0"/>
      <w:divBdr>
        <w:top w:val="none" w:sz="0" w:space="0" w:color="auto"/>
        <w:left w:val="none" w:sz="0" w:space="0" w:color="auto"/>
        <w:bottom w:val="none" w:sz="0" w:space="0" w:color="auto"/>
        <w:right w:val="none" w:sz="0" w:space="0" w:color="auto"/>
      </w:divBdr>
    </w:div>
    <w:div w:id="564803649">
      <w:bodyDiv w:val="1"/>
      <w:marLeft w:val="0"/>
      <w:marRight w:val="0"/>
      <w:marTop w:val="0"/>
      <w:marBottom w:val="0"/>
      <w:divBdr>
        <w:top w:val="none" w:sz="0" w:space="0" w:color="auto"/>
        <w:left w:val="none" w:sz="0" w:space="0" w:color="auto"/>
        <w:bottom w:val="none" w:sz="0" w:space="0" w:color="auto"/>
        <w:right w:val="none" w:sz="0" w:space="0" w:color="auto"/>
      </w:divBdr>
    </w:div>
    <w:div w:id="999888452">
      <w:bodyDiv w:val="1"/>
      <w:marLeft w:val="0"/>
      <w:marRight w:val="0"/>
      <w:marTop w:val="0"/>
      <w:marBottom w:val="0"/>
      <w:divBdr>
        <w:top w:val="none" w:sz="0" w:space="0" w:color="auto"/>
        <w:left w:val="none" w:sz="0" w:space="0" w:color="auto"/>
        <w:bottom w:val="none" w:sz="0" w:space="0" w:color="auto"/>
        <w:right w:val="none" w:sz="0" w:space="0" w:color="auto"/>
      </w:divBdr>
    </w:div>
    <w:div w:id="104336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1558</Words>
  <Characters>8767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Ana Herrera Isasi</vt:lpstr>
    </vt:vector>
  </TitlesOfParts>
  <Company>Gobierno de Navarra</Company>
  <LinksUpToDate>false</LinksUpToDate>
  <CharactersWithSpaces>10305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 Herrera Isasi</dc:title>
  <dc:creator>otsicult</dc:creator>
  <cp:lastModifiedBy>Aranaz, Carlota</cp:lastModifiedBy>
  <cp:revision>4</cp:revision>
  <cp:lastPrinted>2020-01-29T11:04:00Z</cp:lastPrinted>
  <dcterms:created xsi:type="dcterms:W3CDTF">2020-11-17T15:51:00Z</dcterms:created>
  <dcterms:modified xsi:type="dcterms:W3CDTF">2021-02-01T14:18:00Z</dcterms:modified>
</cp:coreProperties>
</file>