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proceso de concentración parcelaria de Lerín, formulada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las siguientes preguntas escritas al Departamento de Desarrollo Rural y Medio Ambiente.</w:t>
      </w:r>
    </w:p>
    <w:p>
      <w:pPr>
        <w:pStyle w:val="0"/>
        <w:suppressAutoHyphens w:val="false"/>
        <w:rPr>
          <w:rStyle w:val="1"/>
        </w:rPr>
      </w:pPr>
      <w:r>
        <w:rPr>
          <w:rStyle w:val="1"/>
        </w:rPr>
        <w:t xml:space="preserve">Hace más de un año que denunciamos la paralización en bases previas de la concentración parcelaria del término municipal de Lerín en las futuras zonas regables del Canal de Navarra.</w:t>
      </w:r>
    </w:p>
    <w:p>
      <w:pPr>
        <w:pStyle w:val="0"/>
        <w:suppressAutoHyphens w:val="false"/>
        <w:rPr>
          <w:rStyle w:val="1"/>
        </w:rPr>
      </w:pPr>
      <w:r>
        <w:rPr>
          <w:rStyle w:val="1"/>
        </w:rPr>
        <w:t xml:space="preserve">¿Cuándo van a seguir con el proceso de concentración parcelaria de Lerín?</w:t>
      </w:r>
    </w:p>
    <w:p>
      <w:pPr>
        <w:pStyle w:val="0"/>
        <w:suppressAutoHyphens w:val="false"/>
        <w:rPr>
          <w:rStyle w:val="1"/>
        </w:rPr>
      </w:pPr>
      <w:r>
        <w:rPr>
          <w:rStyle w:val="1"/>
        </w:rPr>
        <w:t xml:space="preserve">¿Cuándo van a asignar una persona para dirigir dicho proceso?</w:t>
      </w:r>
    </w:p>
    <w:p>
      <w:pPr>
        <w:pStyle w:val="0"/>
        <w:suppressAutoHyphens w:val="false"/>
        <w:rPr>
          <w:rStyle w:val="1"/>
        </w:rPr>
      </w:pPr>
      <w:r>
        <w:rPr>
          <w:rStyle w:val="1"/>
        </w:rPr>
        <w:t xml:space="preserve">Pamplona, 27 de enero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