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“NAVanza-Herri eta hiri erresilienteak eta jasangarriak eraikitzeko suspertze-plana” izeneko proiektuari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Legebiltzarreko Mahaiari, izapidetu ditzan eta idatziz erantzun dakien: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Joan den urtarrilaren 25ean Nafarroako Gobernuak lurralde- eta gizarte-kohesioaren estrategian sartzen diren proiektuak aurkeztu zituen; aurreikusita dago 49 proiektu estrategiko abiaraztea.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Aurreikusitako ekimenen artean azpimarratzekoa da “NAVanza-Herri eta hiri erresilienteak eta jasangarriak eraikitzeko suspertze-plana” izenekoa.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Plan horretan aurreikusten den inbertsioaren aurrekontua 308 milioi eurokoa da, 2021etik 2026ra bitarte exekutatzekoa; zenbatesten den kofinantzaketa publikoa guztizkoaren % 42,55 da. Helburu du foru administrazioaren eta toki administrazioen arteko kooperazioa, optimizatze aldera inbertsioak eta eraldaketak sustatzea toki entitateen eskumeneko arloetan.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Ezartzen bada planaren finantzaketa publikoa aurreikusitako inbertsioen % 42,55 dela, nola lortuko du Gobernuak gainerako % 57,45?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Plan horretako zer proiektu zehatz aurreikusten da ekarpen pribatuen bidez finantzatzea?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Planak zer lotura izanen du etorkizuneko Toki Inbertsioen Planarekin edo uraren eta hondakinen plan zuzendariekin? NAVanza Planerako ekarpen publikoek murrizketarik ekarriko al dute nolabait toki inbertsioen planean edo plan gidarietan?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