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8 de febrero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los proyectos que se presentan a los Fondos Next Generation, formulada por el Ilmo. Sr. D. José Javier Esparza Abaurrea.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8 de febrero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Javier Esparza Abaurrea, portavoz del Grupo Parlamentario Navarra Suma (NA+), al amparo de lo establecido en el Reglamento de la Cámara, realiza la siguiente pregunta de máxima actualidad dirigida a la Presidenta del Gobierno de Navarra para su contestación en el Pleno.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¿A qué se debe la poca transparencia del Gobierno de Navarra en relación con los proyectos a presentar a los Fondos Next Generation?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Javier Esparza Abaurrea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