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en el Área de Salud Mental en Navarra, formulada por la Ilma. Sra. D.ª Patricia Fanlo Mateo.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8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para su debate en el Pleno la siguiente interpelación al Gobierno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el Área de Salud Mental ha habido un aumento de los recursos humanos y económicos, pero es necesario afrontar nuevos retos como implantar y desarrollar el III Plan de Salud Mental, afianzar plantillas, invertir en infraestructuras y aumentar las plazas de recursos sociosanitarios. </w:t>
      </w:r>
    </w:p>
    <w:p>
      <w:pPr>
        <w:pStyle w:val="0"/>
        <w:suppressAutoHyphens w:val="false"/>
        <w:rPr>
          <w:rStyle w:val="1"/>
        </w:rPr>
      </w:pPr>
      <w:r>
        <w:rPr>
          <w:rStyle w:val="1"/>
        </w:rPr>
        <w:t xml:space="preserve">Por todo ello, se interpela al Gobierno de Navarra sobre la política en el Área de Salud Mental en Navarra. </w:t>
      </w:r>
    </w:p>
    <w:p>
      <w:pPr>
        <w:pStyle w:val="0"/>
        <w:suppressAutoHyphens w:val="false"/>
        <w:rPr>
          <w:rStyle w:val="1"/>
        </w:rPr>
      </w:pPr>
      <w:r>
        <w:rPr>
          <w:rStyle w:val="1"/>
        </w:rPr>
        <w:t xml:space="preserve">Pamplona, 31 de enero de 2021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