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Fanlo Mateo andreak aurkezturiko interpelazioa, Nafarroako Osasun Mentalaren arloko politikari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honako interpelazio hau egiten dio Nafarroako Gobernuari,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Osasun Mentalaren arloan ugaritu egin dira giza baliabideak eta baliabide ekonomikoak, baina hainbat erronka berri daude, esate baterako, Osasun Mentalaren III. Plana ezarri eta garatzea, plantillak egonkortzea, azpiegituretan inbertitzea eta baliabide soziosanitarioetako plaza kopurua handitzea.</w:t>
      </w:r>
    </w:p>
    <w:p>
      <w:pPr>
        <w:pStyle w:val="0"/>
        <w:suppressAutoHyphens w:val="false"/>
        <w:rPr>
          <w:rStyle w:val="1"/>
        </w:rPr>
      </w:pPr>
      <w:r>
        <w:rPr>
          <w:rStyle w:val="1"/>
        </w:rPr>
        <w:t xml:space="preserve">Horregatik guztiagatik, Nafarroako Osasun Mentalaren arloko politikari buruzko interpelazioa egiten diogu Nafarroako Gobernuari.</w:t>
      </w:r>
    </w:p>
    <w:p>
      <w:pPr>
        <w:pStyle w:val="0"/>
        <w:suppressAutoHyphens w:val="false"/>
        <w:rPr>
          <w:rStyle w:val="1"/>
        </w:rPr>
      </w:pPr>
      <w:r>
        <w:rPr>
          <w:rStyle w:val="1"/>
        </w:rPr>
        <w:t xml:space="preserve">Iruñean, 2021eko urtarrilaren 31n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