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María Jesús Valdemoros Erro andreak aurkezturiko interpelazioa, Nafarroako Foru Komunitatearen lehiakortasuna hobetzeko politika orokorrari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2021eko otsailaren 15ean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Nafarroako Gorteetako kide den eta Navarra Suma talde parlamentarioari atxikita dagoen María Jesús Valdemoros Erro andreak, Legebiltzarreko Erregelamenduan xedatuaren babesean, honako interpelazio hau aurkezten du, Osoko Bilkuran eztabaidatzeko:</w:t>
      </w:r>
    </w:p>
    <w:p>
      <w:pPr>
        <w:pStyle w:val="0"/>
        <w:suppressAutoHyphens w:val="false"/>
        <w:rPr>
          <w:rStyle w:val="1"/>
        </w:rPr>
      </w:pPr>
      <w:r>
        <w:rPr>
          <w:rStyle w:val="1"/>
        </w:rPr>
        <w:t xml:space="preserve">COVID-19aren pandemiaren ondorioz dugun egoera ekonomikoa eta soziala, bai eta Nafarroako Foru Komunitateak lehiakortasunaren aldetik duen abiapuntua ere, alderdi gakoetako bat izan behar dira, lehentasun handienekoak diren politika publikoak ebaluatzerakoan eta epe ertain eta luzerakoak taxutzean.</w:t>
      </w:r>
    </w:p>
    <w:p>
      <w:pPr>
        <w:pStyle w:val="0"/>
        <w:suppressAutoHyphens w:val="false"/>
        <w:rPr>
          <w:rStyle w:val="1"/>
        </w:rPr>
      </w:pPr>
      <w:r>
        <w:rPr>
          <w:rStyle w:val="1"/>
        </w:rPr>
        <w:t xml:space="preserve">Hori horrela, interpelazioa aurkezten zaio Nafarroako Gobernuari, Nafarroako Foru Komunitatearen lehiakortasuna hobetzeko politika orokorrari buruzkoa.</w:t>
      </w:r>
    </w:p>
    <w:p>
      <w:pPr>
        <w:pStyle w:val="0"/>
        <w:suppressAutoHyphens w:val="false"/>
        <w:rPr>
          <w:rStyle w:val="1"/>
        </w:rPr>
      </w:pPr>
      <w:r>
        <w:rPr>
          <w:rStyle w:val="1"/>
        </w:rPr>
        <w:t xml:space="preserve">Iruñean, 2021eko otsailaren 9an</w:t>
      </w:r>
    </w:p>
    <w:p>
      <w:pPr>
        <w:pStyle w:val="0"/>
        <w:suppressAutoHyphens w:val="false"/>
        <w:rPr>
          <w:rStyle w:val="1"/>
        </w:rPr>
      </w:pPr>
      <w:r>
        <w:rPr>
          <w:rStyle w:val="1"/>
        </w:rPr>
        <w:t xml:space="preserve">Foru parlamentaria: María Jesús Valdemoros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