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Barcos Berruezo andreak aurkeztutako gaurkotasun handiko galdera, Next Generation funtsen gobernantzari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otsailaren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Uxue Barkos Berruezo andreak, Legebiltzarreko Erregelamenduan ezarritakoaren babesean, gaurkotasun handiko honako galdera hau aurkezten du, Nafarroako Gobernuko Herritarrekiko Harremanetako kontseilariak Parlamentuaren heldu den otsailaren 25eko Osoko Bilkuran ahoz erantzun dezan.</w:t>
      </w:r>
    </w:p>
    <w:p>
      <w:pPr>
        <w:pStyle w:val="0"/>
        <w:suppressAutoHyphens w:val="false"/>
        <w:rPr>
          <w:rStyle w:val="1"/>
        </w:rPr>
      </w:pPr>
      <w:r>
        <w:rPr>
          <w:rStyle w:val="1"/>
        </w:rPr>
        <w:t xml:space="preserve">Tokiko entitate eta erakundeek Next Generation funtsen gobernantzari buruzko zehaztasun handiagoa eskatzen jarraitzen dute.</w:t>
      </w:r>
    </w:p>
    <w:p>
      <w:pPr>
        <w:pStyle w:val="0"/>
        <w:suppressAutoHyphens w:val="false"/>
        <w:rPr>
          <w:rStyle w:val="1"/>
        </w:rPr>
      </w:pPr>
      <w:r>
        <w:rPr>
          <w:rStyle w:val="1"/>
        </w:rPr>
        <w:t xml:space="preserve">Herritarrekiko Harremanetako Departamentuak zer ekintza aurreikusi ditu egoera hori arintzeko?</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