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libertad de prensa,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vicepresidente primero y consejero de Presidencia, Igualdad, Función Pública e Interior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este Gobierno en la libertad de prensa y el libre ejercicio de los profesionales del periodismo, sin coacciones ni presiones?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