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Kultura eta Kirol Departamentuaren 2020ko aurrekontuaren exekuzioari buruzkoa. Galdera 2021eko urtarrilaren 18ko 4. Nafarroako Parlamentuko Aldizkari Ofizialean argitaratu zen.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Maiorga Ramírez Erro jaunak idatziz erantzuteko galdera egin du “Departamentuaren 2020ko aurrekontuaren betearazpen-mailaren balorazioari eta haren ez-betearazpenen justifikazioari buruz” (10-21/PES-00004). Hona Nafarroako Gobernuko Kultura eta Kiroleko kontseilariaren erantzuna:</w:t>
      </w:r>
    </w:p>
    <w:p>
      <w:pPr>
        <w:pStyle w:val="0"/>
        <w:suppressAutoHyphens w:val="false"/>
        <w:rPr>
          <w:rStyle w:val="1"/>
        </w:rPr>
      </w:pPr>
      <w:r>
        <w:rPr>
          <w:rStyle w:val="1"/>
        </w:rPr>
        <w:t xml:space="preserve">Nafarroako Gobernuko Kultura eta Kirol Departamentuaren 2020ko aurrekontuaren betetzea % 93,64koa izan da. Balorazioa oso ona da, pandemiaren ondorioek iaz bizi izandako egoera konplexu batean eman delako aurrekontuaren betearazpenaren ehuneko hori.</w:t>
      </w:r>
    </w:p>
    <w:p>
      <w:pPr>
        <w:pStyle w:val="0"/>
        <w:suppressAutoHyphens w:val="false"/>
        <w:rPr>
          <w:rStyle w:val="1"/>
        </w:rPr>
      </w:pPr>
      <w:r>
        <w:rPr>
          <w:rStyle w:val="1"/>
        </w:rPr>
        <w:t xml:space="preserve">Aurrekontuaren betearazpen-maila handia izan da laguntzen deialdiak egokitu egin direlako, laguntzen onuradun diren kultura- eta kirol-erakundeen premiak islatzeko; COVIDa dela-eta partidak sortu eta esleitu direlako; jarduera eta programa propioak egin direlako, COVIDari buruzko protokolo sanitarioetara egokituta; eta sektorea aktibatzea eragin duten beste batzuk sortu direlako.</w:t>
      </w:r>
    </w:p>
    <w:p>
      <w:pPr>
        <w:pStyle w:val="0"/>
        <w:suppressAutoHyphens w:val="false"/>
        <w:rPr>
          <w:rStyle w:val="1"/>
        </w:rPr>
      </w:pPr>
      <w:r>
        <w:rPr>
          <w:rStyle w:val="1"/>
        </w:rPr>
        <w:t xml:space="preserve">Aurrekontu-partiden ez-betearazpenari dagokionez, erakundeek hitzarmen izendunak sinatzeari uko egin diotelako gertatu dira.</w:t>
      </w:r>
    </w:p>
    <w:p>
      <w:pPr>
        <w:pStyle w:val="0"/>
        <w:suppressAutoHyphens w:val="false"/>
        <w:rPr>
          <w:rStyle w:val="1"/>
        </w:rPr>
      </w:pPr>
      <w:r>
        <w:rPr>
          <w:rStyle w:val="1"/>
        </w:rPr>
        <w:t xml:space="preserve">Hori guztia jakinarazten dizut Nafarroako Parlamentuko Erregelamenduaren 194. artikuluan xedatutakoa betetzeko.</w:t>
      </w:r>
    </w:p>
    <w:p>
      <w:pPr>
        <w:pStyle w:val="0"/>
        <w:suppressAutoHyphens w:val="false"/>
        <w:rPr>
          <w:rStyle w:val="1"/>
        </w:rPr>
      </w:pPr>
      <w:r>
        <w:rPr>
          <w:rStyle w:val="1"/>
        </w:rPr>
        <w:t xml:space="preserve">Iruñean, 2021ko otsailaren 5ean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