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el modelo de evaluación de resultados en salud,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presenta para su debate en el Pleno una interpelación al Gobierno sobre el modelo de evaluación de resultados en salud.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incremento de la esperanza de vida y el enorme desarrollo de la innovación en el sector de la salud condicionan la solvencia de los sistemas sanitarios. Los sistemas de salud necesitan adaptarse a necesidades complejas de la salud de las personas con un incremento de la financiación que esté orientada a resultados. Interesa conocer las políticas del Gobierno de Navarra en modelos de evaluación orientadas a resultados en salud.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febrero de 2021.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