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inversiones dentro del Plan Estratégico de Desarrollo del Pirineo, formulada por el Ilmo. Sr. D. Francisco Pérez Arregui.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Francisco Pérez Arregui, miembro de las Cortes de Navarra, adscrito al Grupo Parlamentario Navarra Suma, al amparo de lo dispuesto en el Reglamento de la Cámara, realiza la siguiente pregunta escrita al Gobierno de Navarra. </w:t>
      </w:r>
    </w:p>
    <w:p>
      <w:pPr>
        <w:pStyle w:val="0"/>
        <w:suppressAutoHyphens w:val="false"/>
        <w:rPr>
          <w:rStyle w:val="1"/>
        </w:rPr>
      </w:pPr>
      <w:r>
        <w:rPr>
          <w:rStyle w:val="1"/>
        </w:rPr>
        <w:t xml:space="preserve">Inversiones dentro del Plan Estratégico de Desarrollo del Pirineo llevado a cabo por parte del Gobierno de Navarra, con indicación de los ejercicios y cuantías. </w:t>
      </w:r>
    </w:p>
    <w:p>
      <w:pPr>
        <w:pStyle w:val="0"/>
        <w:suppressAutoHyphens w:val="false"/>
        <w:rPr>
          <w:rStyle w:val="1"/>
        </w:rPr>
      </w:pPr>
      <w:r>
        <w:rPr>
          <w:rStyle w:val="1"/>
        </w:rPr>
        <w:t xml:space="preserve">Pamplona, 24 de febrero de 2021 </w:t>
      </w:r>
    </w:p>
    <w:p>
      <w:pPr>
        <w:pStyle w:val="0"/>
        <w:suppressAutoHyphens w:val="false"/>
        <w:rPr>
          <w:rStyle w:val="1"/>
          <w:spacing w:val="-1.919"/>
        </w:rPr>
      </w:pPr>
      <w:r>
        <w:rPr>
          <w:rStyle w:val="1"/>
          <w:spacing w:val="-1.919"/>
        </w:rPr>
        <w:t xml:space="preserve">El Parlamentario Foral: Francisco Pérez Arregui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