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Nafarroako Foru Ogasunaren gaurkotze teknologikoari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Erregelamenduko 188. artikuluan eta hurrengoetan ezarritakoaren babesean, galdera hauek aurkezten dizkio Unibertsitateko, Berrikuntzako eta Eraldaketa Digitaleko kontseilariari, idatziz erantzun ditzan:</w:t>
      </w:r>
    </w:p>
    <w:p>
      <w:pPr>
        <w:pStyle w:val="0"/>
        <w:suppressAutoHyphens w:val="false"/>
        <w:rPr>
          <w:rStyle w:val="1"/>
        </w:rPr>
      </w:pPr>
      <w:r>
        <w:rPr>
          <w:rStyle w:val="1"/>
        </w:rPr>
        <w:t xml:space="preserve">1. Ogasun Departamentua teknologiaren aldetik gaurkotzeko egutegia.</w:t>
      </w:r>
    </w:p>
    <w:p>
      <w:pPr>
        <w:pStyle w:val="0"/>
        <w:suppressAutoHyphens w:val="false"/>
        <w:rPr>
          <w:rStyle w:val="1"/>
        </w:rPr>
      </w:pPr>
      <w:r>
        <w:rPr>
          <w:rStyle w:val="1"/>
        </w:rPr>
        <w:t xml:space="preserve">2. Zer ekintza eginen da kredentzialen sistemak egokitzeko eta NAN+PIN identifikazio-sistema kentzeko? Zer aurrekontu-partidarekin finantzatuko dira ekintza horiek?</w:t>
      </w:r>
    </w:p>
    <w:p>
      <w:pPr>
        <w:pStyle w:val="0"/>
        <w:suppressAutoHyphens w:val="false"/>
        <w:rPr>
          <w:rStyle w:val="1"/>
        </w:rPr>
      </w:pPr>
      <w:r>
        <w:rPr>
          <w:rStyle w:val="1"/>
        </w:rPr>
        <w:t xml:space="preserve">3. Zer ekintza eginen da Foru Ogasuna “zero paper” ereduaren arabera eraldatzeko? Zer aurrekontu-partidarekin finantzatuko dira ekintza horiek?</w:t>
      </w:r>
    </w:p>
    <w:p>
      <w:pPr>
        <w:pStyle w:val="0"/>
        <w:suppressAutoHyphens w:val="false"/>
        <w:rPr>
          <w:rStyle w:val="1"/>
        </w:rPr>
      </w:pPr>
      <w:r>
        <w:rPr>
          <w:rStyle w:val="1"/>
        </w:rPr>
        <w:t xml:space="preserve">4. Zer ekintza eginen da Ogasun Departamentuaren konputazio eta biltegiratze ahalmena handitzeko zerbitzu handiko egunetan? Zer aurrekontu-partidarekin finantzatuko dira ekintza horiek?</w:t>
      </w:r>
    </w:p>
    <w:p>
      <w:pPr>
        <w:pStyle w:val="0"/>
        <w:suppressAutoHyphens w:val="false"/>
        <w:rPr>
          <w:rStyle w:val="1"/>
        </w:rPr>
      </w:pPr>
      <w:r>
        <w:rPr>
          <w:rStyle w:val="1"/>
        </w:rPr>
        <w:t xml:space="preserve">5. Zer ekintza eginen da”laguntzaile birtualen” zerbitzua finkatzeko eta handitzeko? Zer aurrekontu-partidarekin finantzatuko dira ekintza horiek?</w:t>
      </w:r>
    </w:p>
    <w:p>
      <w:pPr>
        <w:pStyle w:val="0"/>
        <w:suppressAutoHyphens w:val="false"/>
        <w:rPr>
          <w:rStyle w:val="1"/>
        </w:rPr>
      </w:pPr>
      <w:r>
        <w:rPr>
          <w:rStyle w:val="1"/>
        </w:rPr>
        <w:t xml:space="preserve">6. Nola ustiatuko da adimen artifizialaren, big dataren eta datuen ingeniaritzaren erabilera iruzurraren aurka borrokatzeko? Zer aurrekontu-partidarekin finantzatuko dira ekintza horiek?</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