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2021eko martxoaren 4an egindako Osoko Bilkuran, honako erabaki hau onetsi zuen: “Erabakia. Horren bidez, Nafarroako Gobernua premiatzen da lan egin dezan alokairuen iraunkortasun-indizea (ISA) errealitate bat izan dadin”.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Nafarroako Gobernua premiatzen du behar diren aldez aurreko lanei ekin diezaien, lortze aldera alokairuen iraunkortasun-indizea (ISA) errealitate bat izatea lehenbailehen, gehienez ere 2022ko urtarrilaren 1ean: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Zuzeneko zergetan (PFEZ) lehentasuna eta penalizazioa jarriz etxebizitzen alokairuari, haien errentak ISAtik behera edo gora egiten duenean.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Lehentasuna eta penalizazioa jarriz kontratu berrien errentak mantentzeari edo handitzeari, etxebizitza beraren aurreko kontratuekin alderatuta.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Etxebizitzak ISAtik gora alokatzea debekatuz, jabeen elkartearen bidez zaharberritzeko dirulaguntzak eskuratu badituzte.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Nafarroako Gobernua premiatzen du bateragarri egin ditzan alokairuen iraunkortasun-indizeari loturiko neurri fiskalak eta etxebizitza hutsengatiko jarduketa eta penalizazio fiskalak. Horretarako, Nafarroako Gobernua berriz ere premiatzen da etxebizitza hutsen errolda burutu dezan”.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