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denominados “pisos de estudiantes”,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w:t>
      </w:r>
    </w:p>
    <w:p>
      <w:pPr>
        <w:pStyle w:val="0"/>
        <w:suppressAutoHyphens w:val="false"/>
        <w:rPr>
          <w:rStyle w:val="1"/>
        </w:rPr>
      </w:pPr>
      <w:r>
        <w:rPr>
          <w:rStyle w:val="1"/>
        </w:rPr>
        <w:t xml:space="preserve">Con relación a los denominados "pisos de estudiantes", este parlamentario desea conocer: </w:t>
      </w:r>
    </w:p>
    <w:p>
      <w:pPr>
        <w:pStyle w:val="0"/>
        <w:suppressAutoHyphens w:val="false"/>
        <w:rPr>
          <w:rStyle w:val="1"/>
        </w:rPr>
      </w:pPr>
      <w:r>
        <w:rPr>
          <w:rStyle w:val="1"/>
        </w:rPr>
        <w:t xml:space="preserve">- Los últimos datos que dispone el Gobierno de Navarra sobre el número de “pisos de estudiantes” activos en Navarra, cuantas personas estudiantes los habitan y las cuantías medias de alquiler que abonan. </w:t>
      </w:r>
    </w:p>
    <w:p>
      <w:pPr>
        <w:pStyle w:val="0"/>
        <w:suppressAutoHyphens w:val="false"/>
        <w:rPr>
          <w:rStyle w:val="1"/>
        </w:rPr>
      </w:pPr>
      <w:r>
        <w:rPr>
          <w:rStyle w:val="1"/>
        </w:rPr>
        <w:t xml:space="preserve">En lruñea, a 2 de marzo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