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19 de abril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las afirmaciones realizadas por el Director General de Salud el pasado 4 de abril de 2021 en Diario de Navarra formulada por la Ilma. Sra. D.ª Cristina Ibarrola Guillén.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19 de abril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Cristina lbarrola Guillén, miembro de las Cortes de Navarra, adscrita al Grupo Parlamentario Navarra Suma, realiza la siguiente pregunta oral dirigida a la Presidenta del Gobierno de Navarra para su contestación en Pleno: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¿Comparte la Presidenta del Gobierno de Navarra las afirmaciones que realizó el Director General de Salud en una entrevista publicada en Diario de Navarra el día 4 de abril de 2021?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15 de abril de 2021</w:t>
      </w:r>
    </w:p>
    <w:p>
      <w:pPr>
        <w:pStyle w:val="0"/>
        <w:suppressAutoHyphens w:val="false"/>
        <w:rPr>
          <w:rStyle w:val="1"/>
          <w:spacing w:val="-0.961"/>
        </w:rPr>
      </w:pPr>
      <w:r>
        <w:rPr>
          <w:rStyle w:val="1"/>
          <w:spacing w:val="-0.961"/>
        </w:rPr>
        <w:t xml:space="preserve">La Parlamentaria Foral: Cristina lbarrola Guillén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