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apirilaren 22an egindako bileran, baliozkotu zuen 3/2021 Foru Lege-dekretua, martxoaren 31koa, zeinaren bidez ezartzen baita denbora-egozpena, pertsona fisikoen errentaren gaineko zergan, aldi baterako enplegu-erregulazioko espedienteengatik jasotako prestazioen erregularizazioari dagokiona, eta aldatzen baita ondare-eskualdaketen eta egintza juridiko dokumentatuen gaineko zergaren testu bategina. Foru Lege-dekretua 2021eko apirilaren 12ko 80. Nafarroako Aldizkari Ofizialean eta 2021eko apirilaren 15eko 44.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erabaki hau argitara dadin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