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Jorge Esparza Garrido jaunak egindako galderaren erantzuna, Foru Diputazioak emana, emakumeak ahalduntzeko, emakumeak aisialdiko begirale gisa prestatzeko eta COVIDi buruzko sentsibilizazio-sare bat ezartzeko programei buruzkoa. Galdera 2021eko otsailaren 26ko 27. Nafarroako Parlamentuko Aldizkari Ofizialean argitaratu zen.</w:t>
      </w:r>
    </w:p>
    <w:p>
      <w:pPr>
        <w:pStyle w:val="0"/>
        <w:suppressAutoHyphens w:val="false"/>
        <w:rPr>
          <w:rStyle w:val="1"/>
        </w:rPr>
      </w:pPr>
      <w:r>
        <w:rPr>
          <w:rStyle w:val="1"/>
        </w:rPr>
        <w:t xml:space="preserve">Iruñean, 2021eko martxoaren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Nafarroako Gorteetako kide den eta Navarra Suma talde parlamentarioari atxikita dagoen Jorge Esparza Garrido jaunak galdera hau egin du (10-21/PES-00093), Nafarroako Gobernuko Migrazio Politiketako eta Justiziako kontseilariak idatziz erantzun dezan:</w:t>
      </w:r>
    </w:p>
    <w:p>
      <w:pPr>
        <w:pStyle w:val="0"/>
        <w:suppressAutoHyphens w:val="false"/>
        <w:rPr>
          <w:rStyle w:val="1"/>
          <w:i w:val="true"/>
        </w:rPr>
      </w:pPr>
      <w:r>
        <w:rPr>
          <w:rStyle w:val="1"/>
          <w:i w:val="true"/>
        </w:rPr>
        <w:t xml:space="preserve">“Zer aurrekontu eta kronograma darabil departamentuak, beste departamentu batzuekiko lankidetzan abiarazi nahi dituen hiru programak, aurtengorako iragarriak, aurrera eramateko? Hots, emakumeak ahalduntzekoa, emakumeei aisialdi-begirale izateko prestakuntza ematekoa, eta COVIDari buruzko sentsibilizazio-sare bat ezartzekoa?”</w:t>
      </w:r>
    </w:p>
    <w:p>
      <w:pPr>
        <w:pStyle w:val="0"/>
        <w:suppressAutoHyphens w:val="false"/>
        <w:rPr>
          <w:rStyle w:val="1"/>
        </w:rPr>
      </w:pPr>
      <w:r>
        <w:rPr>
          <w:rStyle w:val="1"/>
        </w:rPr>
        <w:t xml:space="preserve">Hona hemen erantzuna:</w:t>
      </w:r>
    </w:p>
    <w:p>
      <w:pPr>
        <w:pStyle w:val="0"/>
        <w:suppressAutoHyphens w:val="false"/>
        <w:rPr>
          <w:rStyle w:val="1"/>
        </w:rPr>
      </w:pPr>
      <w:r>
        <w:rPr>
          <w:rStyle w:val="1"/>
        </w:rPr>
        <w:t xml:space="preserve">Emakumeak ahalduntzeko programa NABIrekin lankidetzan eginen da. Ez du aurrekontu-ekarpenik jasoko Migrazio Politiketako eta Justiziako Departamentutik. Lan egutegian ageri denez, martxotik azarora bitartean saioak hilero eginen dira, uztailean eta abuztuan izan ezik.</w:t>
      </w:r>
    </w:p>
    <w:p>
      <w:pPr>
        <w:pStyle w:val="0"/>
        <w:suppressAutoHyphens w:val="false"/>
        <w:rPr>
          <w:rStyle w:val="1"/>
        </w:rPr>
      </w:pPr>
      <w:r>
        <w:rPr>
          <w:rStyle w:val="1"/>
        </w:rPr>
        <w:t xml:space="preserve">Emakumeei aisialdi-begirale izateko prestakuntza emateko programari dagokionez, prestakuntzaren behin betiko egutegia egiten ari da. Ikastaroak 270 ordu izanen ditu: 120 ordu teoriko-praktiko, 120 ordu praktiko, eta programazioko/memoriako 30 ordu. Migrazio Politiketako Departamentuak programaren aurrekontuko 4.000 euro jarriko ditu.</w:t>
      </w:r>
    </w:p>
    <w:p>
      <w:pPr>
        <w:pStyle w:val="0"/>
        <w:suppressAutoHyphens w:val="false"/>
        <w:rPr>
          <w:rStyle w:val="1"/>
        </w:rPr>
      </w:pPr>
      <w:r>
        <w:rPr>
          <w:rStyle w:val="1"/>
        </w:rPr>
        <w:t xml:space="preserve">Covid-19ari buruzko sentsibilizazio-sare bat ezartzea Kultura Bitartekaritzako Zerbitzuaren ekintzetakoa da. Kronogramak otsaila, martxoa, apirila eta maiatza hartzen ditu.</w:t>
      </w:r>
    </w:p>
    <w:p>
      <w:pPr>
        <w:pStyle w:val="0"/>
        <w:suppressAutoHyphens w:val="false"/>
        <w:rPr>
          <w:rStyle w:val="1"/>
        </w:rPr>
      </w:pPr>
      <w:r>
        <w:rPr>
          <w:rStyle w:val="1"/>
        </w:rPr>
        <w:t xml:space="preserve">Hori jakinarazten dizut, Nafarroako Parlamentuko Erregelamenduaren 194. artikuluan xedatutakoa betez.</w:t>
      </w:r>
    </w:p>
    <w:p>
      <w:pPr>
        <w:pStyle w:val="0"/>
        <w:suppressAutoHyphens w:val="false"/>
        <w:rPr>
          <w:rStyle w:val="1"/>
        </w:rPr>
      </w:pPr>
      <w:r>
        <w:rPr>
          <w:rStyle w:val="1"/>
        </w:rPr>
        <w:t xml:space="preserve">Iruñean, 2021eko martxoaren 18an</w:t>
      </w:r>
    </w:p>
    <w:p>
      <w:pPr>
        <w:pStyle w:val="0"/>
        <w:suppressAutoHyphens w:val="false"/>
        <w:rPr>
          <w:rStyle w:val="1"/>
        </w:rPr>
      </w:pPr>
      <w:r>
        <w:rPr>
          <w:rStyle w:val="1"/>
        </w:rPr>
        <w:t xml:space="preserve">Migrazio Politiketako eta Justiziako kontseilaria: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