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Iruñeko espetxeko presoak txertatzeari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Osasuneko kontseilari Santos Indurain andreak Osasun Batzordean erantzun dezan: </w:t>
      </w:r>
    </w:p>
    <w:p>
      <w:pPr>
        <w:pStyle w:val="0"/>
        <w:suppressAutoHyphens w:val="false"/>
        <w:rPr>
          <w:rStyle w:val="1"/>
        </w:rPr>
      </w:pPr>
      <w:r>
        <w:rPr>
          <w:rStyle w:val="1"/>
        </w:rPr>
        <w:t xml:space="preserve">Espetxe Erakundeetako idazkari nagusi Ángel Luis Ortizek agerraldia egin zuen orain dela gutxi Diputatuen Kongresuko Barne Batzordean, eta bertan adierazi zuen EAEko, Kantabriako eta Leongo preso guztiei dagoeneko jarri zaiela koronabirusaren aurkako txertoa. Orobat azaldu zuen Andaluzia, Aragoi, Asturias edo Madrilek ere eskatu dituztela presoen zerrendak, haiei txertoa ahal bezain laster jartzeko. </w:t>
      </w:r>
    </w:p>
    <w:p>
      <w:pPr>
        <w:pStyle w:val="0"/>
        <w:suppressAutoHyphens w:val="false"/>
        <w:rPr>
          <w:rStyle w:val="1"/>
        </w:rPr>
      </w:pPr>
      <w:r>
        <w:rPr>
          <w:rStyle w:val="1"/>
        </w:rPr>
        <w:t xml:space="preserve">Kontuan hartuta presoen zaurgarritasuna </w:t>
        <w:br w:type="textWrapping"/>
        <w:t xml:space="preserve">–sarritan, hainbat patologiari lotua– eta COVID-19a senideekiko nahiz hurbilekoak direnekiko komunikazioetan eta irten-baimenen ostean nahiz ospitaleetara edo bestelakoetara egindako joan-etorrien ostean gorde beharreko berrogeialdietan izaten ari den inpaktua, honako hau galdetzen diogu Osasun Departamentuari: </w:t>
      </w:r>
    </w:p>
    <w:p>
      <w:pPr>
        <w:pStyle w:val="0"/>
        <w:suppressAutoHyphens w:val="false"/>
        <w:rPr>
          <w:rStyle w:val="1"/>
        </w:rPr>
      </w:pPr>
      <w:r>
        <w:rPr>
          <w:rStyle w:val="1"/>
        </w:rPr>
        <w:t xml:space="preserve">• Noiz jarriko zaie txertoa Iruñeko espetxeko presoei? </w:t>
      </w:r>
    </w:p>
    <w:p>
      <w:pPr>
        <w:pStyle w:val="0"/>
        <w:suppressAutoHyphens w:val="false"/>
        <w:rPr>
          <w:rStyle w:val="1"/>
        </w:rPr>
      </w:pPr>
      <w:r>
        <w:rPr>
          <w:rStyle w:val="1"/>
        </w:rPr>
        <w:t xml:space="preserve">Iruñean, 2021eko apirilaren 29an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