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Ekonomia eta Ogasuneko Batzordeak, 2021eko maiatzaren 12an egindako bileran, honako erabaki hau onetsi zuen: “Erabakia. Horren bidez, Espainiako Gobernua eta Gorte Nagusiak premiatzen dira Konstituzioaren 135. artikulua eta Aurrekontu Egonkortasunari eta Finantza Iraunkortasunari buruzko 2/2012 Lege Organikoa indargabetu ditzaten”.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Espainiako Gobernua eta Gorte Nagusiak premiatzen ditu 2011n onetsitako Konstituzioaren 135. artikuluaren erreforma indargabetzeari ekin diezaioten, eta Nafarroako Gobernua premiatzen du indargabetze hori babestu eta eska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Espainiako Gobernua eta Gorte Nagusiak premiatzen ditu Aurrekontu Egonkortasunari eta Finantza Iraunkortasunari buruzko 2/2012 Lege Organikoa indargabetzeari ekin diezaioten, eta Nafarroako Gobernua premiatzen du indargabetze hori babestu eta eska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