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“ikasleen pisuak” deiturikoei buruzkoa. Galdera 2021eko martxoaren 12ko 35. Nafarroako Parlamentuko Aldizkari Ofizialean argitaratu zen.</w:t>
      </w:r>
    </w:p>
    <w:p>
      <w:pPr>
        <w:pStyle w:val="0"/>
        <w:suppressAutoHyphens w:val="false"/>
        <w:rPr>
          <w:rStyle w:val="1"/>
        </w:rPr>
      </w:pPr>
      <w:r>
        <w:rPr>
          <w:rStyle w:val="1"/>
        </w:rPr>
        <w:t xml:space="preserve">Iruñean, 2020ko apirilaren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10-21/PES-00117 zenbakiko galdera egin du, idatziz erantzutekoa. Honen bidez, Lurraldearen Antolamenduko, Etxebizitzako, Paisaiako eta Proiektu Estrategikoetako kontseilariak honako hau jakinarazten dizu:</w:t>
      </w:r>
    </w:p>
    <w:p>
      <w:pPr>
        <w:pStyle w:val="0"/>
        <w:suppressAutoHyphens w:val="false"/>
        <w:rPr>
          <w:rStyle w:val="1"/>
        </w:rPr>
      </w:pPr>
      <w:r>
        <w:rPr>
          <w:rStyle w:val="1"/>
        </w:rPr>
        <w:t xml:space="preserve">Ez daukagu daturik Nafarroan aktibo dauden “ikasle pisuen” kopuruaz, horietan bizi diren ikasleen kopuruaz eta alokairuagatik batez beste ordaintzen dutenaz.</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8an</w:t>
      </w:r>
    </w:p>
    <w:p>
      <w:pPr>
        <w:pStyle w:val="0"/>
        <w:suppressAutoHyphens w:val="false"/>
        <w:rPr>
          <w:rStyle w:val="1"/>
        </w:rPr>
      </w:pPr>
      <w:r>
        <w:rPr>
          <w:rStyle w:val="1"/>
        </w:rPr>
        <w:t xml:space="preserve">Lurralde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