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Miguel Bujanda Cirauqui jaunak egindako galderaren erantzuna, Foru Diputazioak emana, Iratxeko monasterioari buruzkoa. Galdera 2021eko martxoaren 16ko 36. Nafarroako Parlamentuko Aldizkari Ofizialean argitaratu zen.</w:t>
      </w:r>
    </w:p>
    <w:p>
      <w:pPr>
        <w:pStyle w:val="0"/>
        <w:suppressAutoHyphens w:val="false"/>
        <w:rPr>
          <w:rStyle w:val="1"/>
        </w:rPr>
      </w:pPr>
      <w:r>
        <w:rPr>
          <w:rStyle w:val="1"/>
        </w:rPr>
        <w:t xml:space="preserve">Iruñean, 2020ko apirilaren 12an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Miguel Bujanda Cirauqui jaunak idatziz erantzuteko galdera egin du (10-21/PES-00123) Iratxeko monasterioari buruz. Hona Nafarroako Gobernuko Kultura eta Kiroleko kontseilariak ematen duen informazioa:</w:t>
      </w:r>
    </w:p>
    <w:p>
      <w:pPr>
        <w:pStyle w:val="0"/>
        <w:suppressAutoHyphens w:val="false"/>
        <w:rPr>
          <w:rStyle w:val="1"/>
        </w:rPr>
      </w:pPr>
      <w:r>
        <w:rPr>
          <w:rStyle w:val="1"/>
        </w:rPr>
        <w:t xml:space="preserve">Nafarroako Gobernuak, 2020ko urtarrilaren 29an, Iratxeko monasterioaren titulartasunaren itzulketa eskatu zien Turismoko Estatu Idazkaritzari eta Paradores entitateko lehendakariari. Eskaera horri erantzunez, Turespañako lehendakaritzak berretsi zuen hasiak zirela Ogasun Ministerioarekiko izapideak, organo horrek baitu eskumena berresleipena egiteko. Oraindik ez da formalizatu titulartasunaren berreskuratzea.</w:t>
      </w:r>
    </w:p>
    <w:p>
      <w:pPr>
        <w:pStyle w:val="0"/>
        <w:suppressAutoHyphens w:val="false"/>
        <w:rPr>
          <w:rStyle w:val="1"/>
        </w:rPr>
      </w:pPr>
      <w:r>
        <w:rPr>
          <w:rStyle w:val="1"/>
        </w:rPr>
        <w:t xml:space="preserve">2021ean eginen diren inbertsioei dagokienez, Vianako Printzea Erakundea-Kultura Zuzendaritza Nagusiko Ondare Historikoaren Zerbitzuak Iratxeko monasterioko Errenazimentuko klaustroaren hegoaldeko estalkiak konpontzeko obrak adjudikatzeko prozedura egin du. Adjudikazioaren zenbatekoa 192.278,73 euro da, BEZa barne, 2021eko Aurrekontuko A20001-A2110-6021-337100 partidaren kargura (“Suspertu Plana. Nafarroako Gobernuaren monumentuak kontserbatu, zaharberritu eta egokitzea”).</w:t>
      </w:r>
    </w:p>
    <w:p>
      <w:pPr>
        <w:pStyle w:val="0"/>
        <w:suppressAutoHyphens w:val="false"/>
        <w:rPr>
          <w:rStyle w:val="1"/>
        </w:rPr>
      </w:pPr>
      <w:r>
        <w:rPr>
          <w:rStyle w:val="1"/>
        </w:rPr>
        <w:t xml:space="preserve">Monasterioaren mantentze- eta garbiketa-egoera dela-eta, Ondare Historikoaren Zerbitzuak uste du egokitze proiektu integral bat egin behar dela behin monumentuaren erabilera zehazten denean. Bitartean kontserbazio obrak soilik aurreikusten dira.</w:t>
      </w:r>
    </w:p>
    <w:p>
      <w:pPr>
        <w:pStyle w:val="0"/>
        <w:suppressAutoHyphens w:val="false"/>
        <w:rPr>
          <w:rStyle w:val="1"/>
        </w:rPr>
      </w:pPr>
      <w:r>
        <w:rPr>
          <w:rStyle w:val="1"/>
        </w:rPr>
        <w:t xml:space="preserve">Monasterioaren kanpoaldearen hirigintza-kudeaketari dagokionez, hori lurzatien titularren eskumena da. Aiegiko Udala parte baten jabea da eta egokitzat jotzen dituen proposamenak egin beharko ditu, betiere monumentuaren inguruneak daukan IKO babes maila kontuan harturik.</w:t>
      </w:r>
    </w:p>
    <w:p>
      <w:pPr>
        <w:pStyle w:val="0"/>
        <w:suppressAutoHyphens w:val="false"/>
        <w:rPr>
          <w:rStyle w:val="1"/>
        </w:rPr>
      </w:pPr>
      <w:r>
        <w:rPr>
          <w:rStyle w:val="1"/>
        </w:rPr>
        <w:t xml:space="preserve">Iratxeko Andre Maria abadia-elizaz denaz bezainbatean, 2020an amaitu ziren elizako zorua industeko eta zaharberritzeko obrak. Guztizko zenbatekoa 766.602.68 euro da, eta lan hauek egin dira: zorua berritzea, instalazio elektrikoa eta argiak berritzea eta altzarietako batzuk berritzea.</w:t>
      </w:r>
    </w:p>
    <w:p>
      <w:pPr>
        <w:pStyle w:val="0"/>
        <w:suppressAutoHyphens w:val="false"/>
        <w:rPr>
          <w:rStyle w:val="1"/>
        </w:rPr>
      </w:pPr>
      <w:r>
        <w:rPr>
          <w:rStyle w:val="1"/>
        </w:rPr>
        <w:t xml:space="preserve">Hori guztia jakinarazten dizut, Nafarroako Parlamentuko Erregelamenduaren 194. artikuluan xedatutakoa betez.</w:t>
      </w:r>
    </w:p>
    <w:p>
      <w:pPr>
        <w:pStyle w:val="0"/>
        <w:suppressAutoHyphens w:val="false"/>
        <w:rPr>
          <w:rStyle w:val="1"/>
        </w:rPr>
      </w:pPr>
      <w:r>
        <w:rPr>
          <w:rStyle w:val="1"/>
        </w:rPr>
        <w:t xml:space="preserve">Iruñean, 2021eko apirilaren 12an</w:t>
      </w:r>
    </w:p>
    <w:p>
      <w:pPr>
        <w:pStyle w:val="0"/>
        <w:suppressAutoHyphens w:val="false"/>
        <w:rPr>
          <w:rStyle w:val="1"/>
        </w:rPr>
      </w:pPr>
      <w:r>
        <w:rPr>
          <w:rStyle w:val="1"/>
        </w:rPr>
        <w:t xml:space="preserve">Kultura eta Kiroleko kontseilaria: Rebeca Esnaola Bermejo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