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AA" w:rsidRDefault="00B803AA" w:rsidP="00B80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La Consejera de Cultura y Deporte del Gobierno de Navarra, en relación a la Pregunta</w:t>
      </w: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Escrita formulada por el parlamentario foral D. Miguel </w:t>
      </w:r>
      <w:proofErr w:type="spellStart"/>
      <w:r>
        <w:rPr>
          <w:rFonts w:ascii="ArialMT" w:hAnsi="ArialMT" w:cs="ArialMT"/>
        </w:rPr>
        <w:t>Buja</w:t>
      </w:r>
      <w:r>
        <w:rPr>
          <w:rFonts w:ascii="ArialMT" w:hAnsi="ArialMT" w:cs="ArialMT"/>
        </w:rPr>
        <w:t>nda</w:t>
      </w:r>
      <w:proofErr w:type="spell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Cirauqui</w:t>
      </w:r>
      <w:proofErr w:type="spellEnd"/>
      <w:r>
        <w:rPr>
          <w:rFonts w:ascii="ArialMT" w:hAnsi="ArialMT" w:cs="ArialMT"/>
        </w:rPr>
        <w:t xml:space="preserve">, adscrito al Grupo </w:t>
      </w:r>
      <w:r>
        <w:rPr>
          <w:rFonts w:ascii="ArialMT" w:hAnsi="ArialMT" w:cs="ArialMT"/>
        </w:rPr>
        <w:t>Parlamentario Navarra Suma (10-21/PES-00125) en la que pregunta</w:t>
      </w:r>
      <w:r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>¿De quién es la</w:t>
      </w:r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 xml:space="preserve">titularidad del aljibe del siglo XII situado en la parcela 372 polígono 2 de </w:t>
      </w:r>
      <w:proofErr w:type="spellStart"/>
      <w:r>
        <w:rPr>
          <w:rFonts w:ascii="Arial-BoldMT" w:hAnsi="Arial-BoldMT" w:cs="Arial-BoldMT"/>
          <w:b/>
          <w:bCs/>
        </w:rPr>
        <w:t>Ayegui</w:t>
      </w:r>
      <w:proofErr w:type="spellEnd"/>
      <w:r>
        <w:rPr>
          <w:rFonts w:ascii="ArialMT" w:hAnsi="ArialMT" w:cs="ArialMT"/>
        </w:rPr>
        <w:t xml:space="preserve"> </w:t>
      </w:r>
      <w:r>
        <w:rPr>
          <w:rFonts w:ascii="Arial-BoldMT" w:hAnsi="Arial-BoldMT" w:cs="Arial-BoldMT"/>
          <w:b/>
          <w:bCs/>
        </w:rPr>
        <w:t xml:space="preserve">(40º38´52´´ N </w:t>
      </w:r>
      <w:proofErr w:type="spellStart"/>
      <w:r>
        <w:rPr>
          <w:rFonts w:ascii="Arial-BoldMT" w:hAnsi="Arial-BoldMT" w:cs="Arial-BoldMT"/>
          <w:b/>
          <w:bCs/>
        </w:rPr>
        <w:t>2º3´1´´W</w:t>
      </w:r>
      <w:proofErr w:type="spellEnd"/>
      <w:r>
        <w:rPr>
          <w:rFonts w:ascii="Arial-BoldMT" w:hAnsi="Arial-BoldMT" w:cs="Arial-BoldMT"/>
          <w:b/>
          <w:bCs/>
        </w:rPr>
        <w:t>)?</w:t>
      </w:r>
      <w:r>
        <w:rPr>
          <w:rFonts w:ascii="Arial-BoldMT" w:hAnsi="Arial-BoldMT" w:cs="Arial-BoldMT"/>
          <w:b/>
          <w:bCs/>
        </w:rPr>
        <w:t>,</w:t>
      </w:r>
      <w:r>
        <w:rPr>
          <w:rFonts w:ascii="Arial-BoldMT" w:hAnsi="Arial-BoldMT" w:cs="Arial-BoldMT"/>
          <w:b/>
          <w:bCs/>
        </w:rPr>
        <w:t xml:space="preserve"> </w:t>
      </w:r>
      <w:r>
        <w:rPr>
          <w:rFonts w:ascii="ArialMT" w:hAnsi="ArialMT" w:cs="ArialMT"/>
        </w:rPr>
        <w:t>tiene el honor de informarle lo siguiente:</w:t>
      </w:r>
    </w:p>
    <w:p w:rsidR="00B803AA" w:rsidRDefault="00B803AA" w:rsidP="00B803AA">
      <w:pPr>
        <w:autoSpaceDE w:val="0"/>
        <w:autoSpaceDN w:val="0"/>
        <w:adjustRightInd w:val="0"/>
        <w:spacing w:after="0" w:line="360" w:lineRule="auto"/>
        <w:rPr>
          <w:rFonts w:ascii="DejaVuSans" w:hAnsi="DejaVuSans" w:cs="DejaVuSans"/>
        </w:rPr>
      </w:pPr>
      <w:r>
        <w:rPr>
          <w:rFonts w:ascii="ArialMT" w:hAnsi="ArialMT" w:cs="ArialMT"/>
        </w:rPr>
        <w:t xml:space="preserve">La titularidad de </w:t>
      </w:r>
      <w:r>
        <w:rPr>
          <w:rFonts w:ascii="DejaVuSans" w:hAnsi="DejaVuSans" w:cs="DejaVuSans"/>
        </w:rPr>
        <w:t>la parcela catastral 372 del polí</w:t>
      </w:r>
      <w:r>
        <w:rPr>
          <w:rFonts w:ascii="DejaVuSans" w:hAnsi="DejaVuSans" w:cs="DejaVuSans"/>
        </w:rPr>
        <w:t xml:space="preserve">gono 2 de </w:t>
      </w:r>
      <w:proofErr w:type="spellStart"/>
      <w:r>
        <w:rPr>
          <w:rFonts w:ascii="DejaVuSans" w:hAnsi="DejaVuSans" w:cs="DejaVuSans"/>
        </w:rPr>
        <w:t>Ayegui</w:t>
      </w:r>
      <w:proofErr w:type="spellEnd"/>
      <w:r>
        <w:rPr>
          <w:rFonts w:ascii="DejaVuSans" w:hAnsi="DejaVuSans" w:cs="DejaVuSans"/>
        </w:rPr>
        <w:t xml:space="preserve"> no corresponde </w:t>
      </w:r>
      <w:r>
        <w:rPr>
          <w:rFonts w:ascii="DejaVuSans" w:hAnsi="DejaVuSans" w:cs="DejaVuSans"/>
        </w:rPr>
        <w:t>al Gobierno de Navarra. La titularidad de los bi</w:t>
      </w:r>
      <w:r>
        <w:rPr>
          <w:rFonts w:ascii="DejaVuSans" w:hAnsi="DejaVuSans" w:cs="DejaVuSans"/>
        </w:rPr>
        <w:t xml:space="preserve">enes del Registro de la Riqueza </w:t>
      </w:r>
      <w:r>
        <w:rPr>
          <w:rFonts w:ascii="DejaVuSans" w:hAnsi="DejaVuSans" w:cs="DejaVuSans"/>
        </w:rPr>
        <w:t>Territorial es considerada como dato protegid</w:t>
      </w:r>
      <w:r>
        <w:rPr>
          <w:rFonts w:ascii="DejaVuSans" w:hAnsi="DejaVuSans" w:cs="DejaVuSans"/>
        </w:rPr>
        <w:t xml:space="preserve">o según la Ley Foral 12/2006, y, </w:t>
      </w:r>
      <w:r>
        <w:rPr>
          <w:rFonts w:ascii="DejaVuSans" w:hAnsi="DejaVuSans" w:cs="DejaVuSans"/>
        </w:rPr>
        <w:t>como tal, queda limitado su acceso sin el consentimiento del titular.</w:t>
      </w:r>
    </w:p>
    <w:p w:rsidR="00B803AA" w:rsidRDefault="00B803AA" w:rsidP="00B80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Es lo que puedo informar, en cumplimiento de lo di</w:t>
      </w:r>
      <w:r>
        <w:rPr>
          <w:rFonts w:ascii="ArialMT" w:hAnsi="ArialMT" w:cs="ArialMT"/>
        </w:rPr>
        <w:t xml:space="preserve">spuesto en el artículo 194 del </w:t>
      </w:r>
      <w:bookmarkStart w:id="0" w:name="_GoBack"/>
      <w:bookmarkEnd w:id="0"/>
      <w:r>
        <w:rPr>
          <w:rFonts w:ascii="ArialMT" w:hAnsi="ArialMT" w:cs="ArialMT"/>
        </w:rPr>
        <w:t>Reglamento del Parlamento de Navarra.</w:t>
      </w:r>
    </w:p>
    <w:p w:rsidR="00B803AA" w:rsidRDefault="00B803AA" w:rsidP="00B803AA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Pamplona-Iruña, 15 de abril de 2021</w:t>
      </w:r>
    </w:p>
    <w:p w:rsidR="00AC63B5" w:rsidRDefault="00B803AA" w:rsidP="00B803AA">
      <w:pPr>
        <w:spacing w:line="360" w:lineRule="auto"/>
      </w:pPr>
      <w:r>
        <w:rPr>
          <w:rFonts w:ascii="ArialMT" w:hAnsi="ArialMT" w:cs="ArialMT"/>
        </w:rPr>
        <w:t>La Consejera de Cultura y Deporte</w:t>
      </w:r>
      <w:r>
        <w:rPr>
          <w:rFonts w:ascii="ArialMT" w:hAnsi="ArialMT" w:cs="ArialMT"/>
        </w:rPr>
        <w:t xml:space="preserve">: </w:t>
      </w:r>
      <w:r>
        <w:rPr>
          <w:rFonts w:ascii="ArialMT" w:hAnsi="ArialMT" w:cs="ArialMT"/>
        </w:rPr>
        <w:t>Rebeca Esnaola Bermejo</w:t>
      </w:r>
    </w:p>
    <w:sectPr w:rsidR="00AC63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84"/>
    <w:rsid w:val="00053E84"/>
    <w:rsid w:val="00AC63B5"/>
    <w:rsid w:val="00B8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2</cp:revision>
  <dcterms:created xsi:type="dcterms:W3CDTF">2021-04-27T07:50:00Z</dcterms:created>
  <dcterms:modified xsi:type="dcterms:W3CDTF">2021-04-27T07:51:00Z</dcterms:modified>
</cp:coreProperties>
</file>